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94" w:rsidRDefault="00684A9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4969" w:type="dxa"/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1304"/>
        <w:gridCol w:w="1304"/>
        <w:gridCol w:w="1304"/>
        <w:gridCol w:w="964"/>
        <w:gridCol w:w="964"/>
        <w:gridCol w:w="1134"/>
        <w:gridCol w:w="1247"/>
        <w:gridCol w:w="964"/>
        <w:gridCol w:w="964"/>
      </w:tblGrid>
      <w:tr w:rsidR="00E14FC8" w:rsidRPr="00684A94" w:rsidTr="00076097">
        <w:tc>
          <w:tcPr>
            <w:tcW w:w="964" w:type="dxa"/>
            <w:vAlign w:val="center"/>
          </w:tcPr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964" w:type="dxa"/>
            <w:vAlign w:val="center"/>
          </w:tcPr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Sample</w:t>
            </w:r>
          </w:p>
        </w:tc>
        <w:tc>
          <w:tcPr>
            <w:tcW w:w="964" w:type="dxa"/>
            <w:vAlign w:val="center"/>
          </w:tcPr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CD45</w:t>
            </w:r>
          </w:p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cells/HPF</w:t>
            </w:r>
          </w:p>
        </w:tc>
        <w:tc>
          <w:tcPr>
            <w:tcW w:w="964" w:type="dxa"/>
            <w:vAlign w:val="center"/>
          </w:tcPr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PU.1</w:t>
            </w:r>
          </w:p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cells/HPF</w:t>
            </w:r>
          </w:p>
        </w:tc>
        <w:tc>
          <w:tcPr>
            <w:tcW w:w="964" w:type="dxa"/>
            <w:vAlign w:val="center"/>
          </w:tcPr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MPO</w:t>
            </w:r>
          </w:p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cells/HPF</w:t>
            </w:r>
          </w:p>
        </w:tc>
        <w:tc>
          <w:tcPr>
            <w:tcW w:w="1304" w:type="dxa"/>
            <w:vAlign w:val="center"/>
          </w:tcPr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P63</w:t>
            </w:r>
          </w:p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cells/</w:t>
            </w: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bronchus</w:t>
            </w:r>
          </w:p>
        </w:tc>
        <w:tc>
          <w:tcPr>
            <w:tcW w:w="1304" w:type="dxa"/>
            <w:vAlign w:val="center"/>
          </w:tcPr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KRT14</w:t>
            </w:r>
          </w:p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cells/bronchus</w:t>
            </w:r>
          </w:p>
        </w:tc>
        <w:tc>
          <w:tcPr>
            <w:tcW w:w="1304" w:type="dxa"/>
            <w:vAlign w:val="center"/>
          </w:tcPr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TTF-1</w:t>
            </w:r>
          </w:p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cells/bronchus</w:t>
            </w:r>
          </w:p>
        </w:tc>
        <w:tc>
          <w:tcPr>
            <w:tcW w:w="964" w:type="dxa"/>
            <w:vAlign w:val="center"/>
          </w:tcPr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TTF-1</w:t>
            </w:r>
          </w:p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cells/HPF</w:t>
            </w:r>
          </w:p>
        </w:tc>
        <w:tc>
          <w:tcPr>
            <w:tcW w:w="964" w:type="dxa"/>
            <w:vAlign w:val="center"/>
          </w:tcPr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Ki67</w:t>
            </w:r>
          </w:p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cells/HPF</w:t>
            </w:r>
          </w:p>
        </w:tc>
        <w:tc>
          <w:tcPr>
            <w:tcW w:w="1134" w:type="dxa"/>
            <w:vAlign w:val="center"/>
          </w:tcPr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Vessel/mm2</w:t>
            </w:r>
          </w:p>
        </w:tc>
        <w:tc>
          <w:tcPr>
            <w:tcW w:w="1247" w:type="dxa"/>
            <w:vAlign w:val="center"/>
          </w:tcPr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Wall-to-lumen ratio</w:t>
            </w:r>
          </w:p>
        </w:tc>
        <w:tc>
          <w:tcPr>
            <w:tcW w:w="964" w:type="dxa"/>
            <w:vAlign w:val="center"/>
          </w:tcPr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MLI</w:t>
            </w:r>
          </w:p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µm</w:t>
            </w:r>
          </w:p>
        </w:tc>
        <w:tc>
          <w:tcPr>
            <w:tcW w:w="964" w:type="dxa"/>
            <w:vAlign w:val="center"/>
          </w:tcPr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Lung gas</w:t>
            </w:r>
          </w:p>
          <w:p w:rsidR="00E14FC8" w:rsidRPr="00E14FC8" w:rsidRDefault="00E14FC8" w:rsidP="009A73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Volumes</w:t>
            </w:r>
          </w:p>
        </w:tc>
      </w:tr>
      <w:tr w:rsidR="00E14FC8" w:rsidRPr="00E14FC8" w:rsidTr="00076097">
        <w:tc>
          <w:tcPr>
            <w:tcW w:w="964" w:type="dxa"/>
            <w:vMerge w:val="restart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SAL</w:t>
            </w:r>
          </w:p>
        </w:tc>
        <w:tc>
          <w:tcPr>
            <w:tcW w:w="964" w:type="dxa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18,09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E14FC8" w:rsidRPr="00E14FC8" w:rsidTr="00076097">
        <w:tc>
          <w:tcPr>
            <w:tcW w:w="964" w:type="dxa"/>
            <w:vMerge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20,96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</w:tr>
      <w:tr w:rsidR="00E14FC8" w:rsidRPr="00E14FC8" w:rsidTr="00076097">
        <w:tc>
          <w:tcPr>
            <w:tcW w:w="964" w:type="dxa"/>
            <w:vMerge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20,87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E14FC8" w:rsidRPr="00E14FC8" w:rsidTr="00076097">
        <w:tc>
          <w:tcPr>
            <w:tcW w:w="964" w:type="dxa"/>
            <w:vMerge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20,69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</w:tr>
      <w:tr w:rsidR="00E14FC8" w:rsidRPr="00E14FC8" w:rsidTr="00076097">
        <w:tc>
          <w:tcPr>
            <w:tcW w:w="964" w:type="dxa"/>
            <w:vMerge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1072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21,06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4,90</w:t>
            </w:r>
          </w:p>
        </w:tc>
      </w:tr>
      <w:tr w:rsidR="00E14FC8" w:rsidRPr="00E14FC8" w:rsidTr="00076097">
        <w:tc>
          <w:tcPr>
            <w:tcW w:w="964" w:type="dxa"/>
            <w:vMerge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3,60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18,36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14FC8" w:rsidRPr="00E14FC8" w:rsidTr="00076097">
        <w:tc>
          <w:tcPr>
            <w:tcW w:w="964" w:type="dxa"/>
            <w:vMerge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20,69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5,80</w:t>
            </w:r>
          </w:p>
        </w:tc>
      </w:tr>
      <w:tr w:rsidR="00E14FC8" w:rsidRPr="00E14FC8" w:rsidTr="00076097">
        <w:tc>
          <w:tcPr>
            <w:tcW w:w="964" w:type="dxa"/>
            <w:vMerge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915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20,11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3,90</w:t>
            </w:r>
          </w:p>
        </w:tc>
      </w:tr>
      <w:tr w:rsidR="00E14FC8" w:rsidRPr="00E14FC8" w:rsidTr="00076097">
        <w:tc>
          <w:tcPr>
            <w:tcW w:w="964" w:type="dxa"/>
            <w:vMerge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591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15,89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C8" w:rsidRPr="00E14FC8" w:rsidRDefault="00E14FC8" w:rsidP="00E1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FC8">
              <w:rPr>
                <w:rFonts w:ascii="Times New Roman" w:hAnsi="Times New Roman" w:cs="Times New Roman"/>
                <w:sz w:val="18"/>
                <w:szCs w:val="18"/>
              </w:rPr>
              <w:t>4,50</w:t>
            </w:r>
          </w:p>
        </w:tc>
      </w:tr>
    </w:tbl>
    <w:p w:rsidR="00E14FC8" w:rsidRDefault="00E14FC8" w:rsidP="00E14FC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1. Individual results of the control groups for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immunoh</w:t>
      </w:r>
      <w:r w:rsidRPr="007578E1">
        <w:rPr>
          <w:rFonts w:ascii="Times New Roman" w:hAnsi="Times New Roman" w:cs="Times New Roman"/>
          <w:sz w:val="24"/>
          <w:szCs w:val="24"/>
          <w:lang w:val="en-US"/>
        </w:rPr>
        <w:t>istochemical</w:t>
      </w:r>
      <w:proofErr w:type="spellEnd"/>
      <w:r w:rsidRPr="007578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1">
        <w:rPr>
          <w:rFonts w:ascii="Times New Roman" w:hAnsi="Times New Roman" w:cs="Times New Roman"/>
          <w:sz w:val="24"/>
          <w:szCs w:val="24"/>
          <w:lang w:val="en-US"/>
        </w:rPr>
        <w:t>stainings</w:t>
      </w:r>
      <w:proofErr w:type="spellEnd"/>
      <w:r w:rsidRPr="007578E1">
        <w:rPr>
          <w:rFonts w:ascii="Times New Roman" w:hAnsi="Times New Roman" w:cs="Times New Roman"/>
          <w:sz w:val="24"/>
          <w:szCs w:val="24"/>
          <w:lang w:val="en-US"/>
        </w:rPr>
        <w:t xml:space="preserve">, vessel quantification, wall-to-lumen ratio, MLI and lung gas volumes. </w:t>
      </w:r>
    </w:p>
    <w:p w:rsidR="00684A94" w:rsidRPr="00E14FC8" w:rsidRDefault="00684A94">
      <w:pPr>
        <w:rPr>
          <w:rFonts w:ascii="Times New Roman" w:hAnsi="Times New Roman" w:cs="Times New Roman"/>
          <w:sz w:val="18"/>
          <w:szCs w:val="18"/>
          <w:lang w:val="en-US"/>
        </w:rPr>
      </w:pPr>
      <w:bookmarkStart w:id="0" w:name="_GoBack"/>
      <w:bookmarkEnd w:id="0"/>
    </w:p>
    <w:sectPr w:rsidR="00684A94" w:rsidRPr="00E14FC8" w:rsidSect="00684A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E1"/>
    <w:rsid w:val="00076097"/>
    <w:rsid w:val="00684A94"/>
    <w:rsid w:val="007578E1"/>
    <w:rsid w:val="007E3877"/>
    <w:rsid w:val="008E5D1E"/>
    <w:rsid w:val="009A73E1"/>
    <w:rsid w:val="00CA6CDB"/>
    <w:rsid w:val="00E14FC8"/>
    <w:rsid w:val="00E2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BDAF"/>
  <w15:chartTrackingRefBased/>
  <w15:docId w15:val="{BA53455A-8CC0-4C92-95E6-0F9FB10F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A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Widowski, Helene (KG)</dc:creator>
  <cp:keywords/>
  <dc:description/>
  <cp:lastModifiedBy>Widowski, Helene (KG)</cp:lastModifiedBy>
  <cp:revision>5</cp:revision>
  <dcterms:created xsi:type="dcterms:W3CDTF">2021-01-12T12:55:00Z</dcterms:created>
  <dcterms:modified xsi:type="dcterms:W3CDTF">2021-01-14T13:16:00Z</dcterms:modified>
</cp:coreProperties>
</file>