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0E4F2171" w:rsidR="00654E8F" w:rsidRDefault="00654E8F" w:rsidP="0001436A">
      <w:pPr>
        <w:pStyle w:val="SupplementaryMaterial"/>
      </w:pPr>
      <w:r w:rsidRPr="001549D3">
        <w:t>Supplementary Material</w:t>
      </w:r>
    </w:p>
    <w:p w14:paraId="3533E8AE" w14:textId="77777777" w:rsidR="006E10DA" w:rsidRPr="00A50809" w:rsidRDefault="006E10DA" w:rsidP="00A50809"/>
    <w:p w14:paraId="61030CD5" w14:textId="77777777" w:rsidR="00A50809" w:rsidRPr="000A09E1" w:rsidRDefault="000B2DE7" w:rsidP="00A50809">
      <w:pPr>
        <w:rPr>
          <w:color w:val="000000" w:themeColor="text1"/>
        </w:rPr>
      </w:pPr>
      <w:r w:rsidRPr="000A09E1">
        <w:rPr>
          <w:color w:val="000000" w:themeColor="text1"/>
        </w:rPr>
        <w:t xml:space="preserve">This file contains </w:t>
      </w:r>
    </w:p>
    <w:p w14:paraId="26436BD3" w14:textId="0654427D" w:rsidR="00A50809" w:rsidRPr="000A09E1" w:rsidRDefault="00A50809" w:rsidP="00A50809">
      <w:pPr>
        <w:rPr>
          <w:color w:val="000000" w:themeColor="text1"/>
        </w:rPr>
      </w:pPr>
      <w:r w:rsidRPr="00187C20">
        <w:rPr>
          <w:b/>
          <w:color w:val="000000" w:themeColor="text1"/>
        </w:rPr>
        <w:t xml:space="preserve">- </w:t>
      </w:r>
      <w:r w:rsidR="000B2DE7" w:rsidRPr="00187C20">
        <w:rPr>
          <w:b/>
          <w:color w:val="000000" w:themeColor="text1"/>
        </w:rPr>
        <w:t>all Supplementary Data</w:t>
      </w:r>
      <w:r w:rsidRPr="000A09E1">
        <w:rPr>
          <w:color w:val="000000" w:themeColor="text1"/>
        </w:rPr>
        <w:t xml:space="preserve"> (</w:t>
      </w:r>
      <w:r w:rsidR="00187C20">
        <w:rPr>
          <w:color w:val="000000" w:themeColor="text1"/>
        </w:rPr>
        <w:t xml:space="preserve">part I: </w:t>
      </w:r>
      <w:r w:rsidR="006233FF" w:rsidRPr="000A09E1">
        <w:rPr>
          <w:color w:val="000000" w:themeColor="text1"/>
        </w:rPr>
        <w:t xml:space="preserve">structural analysis of BLUF domain, </w:t>
      </w:r>
      <w:r w:rsidR="00187C20">
        <w:rPr>
          <w:color w:val="000000" w:themeColor="text1"/>
        </w:rPr>
        <w:t xml:space="preserve">part II: </w:t>
      </w:r>
      <w:bookmarkStart w:id="0" w:name="_GoBack"/>
      <w:bookmarkEnd w:id="0"/>
      <w:r w:rsidRPr="000A09E1">
        <w:rPr>
          <w:color w:val="000000" w:themeColor="text1"/>
        </w:rPr>
        <w:t>sequences of the constructs used)</w:t>
      </w:r>
      <w:r w:rsidR="000B2DE7" w:rsidRPr="000A09E1">
        <w:rPr>
          <w:color w:val="000000" w:themeColor="text1"/>
        </w:rPr>
        <w:t xml:space="preserve">, </w:t>
      </w:r>
    </w:p>
    <w:p w14:paraId="3BFEE9B1" w14:textId="376F4F42" w:rsidR="00A50809" w:rsidRPr="000A09E1" w:rsidRDefault="00A50809" w:rsidP="00A50809">
      <w:pPr>
        <w:rPr>
          <w:color w:val="000000" w:themeColor="text1"/>
        </w:rPr>
      </w:pPr>
      <w:r w:rsidRPr="000A09E1">
        <w:rPr>
          <w:color w:val="000000" w:themeColor="text1"/>
        </w:rPr>
        <w:t xml:space="preserve">- </w:t>
      </w:r>
      <w:r w:rsidR="000B2DE7" w:rsidRPr="000A09E1">
        <w:rPr>
          <w:color w:val="000000" w:themeColor="text1"/>
        </w:rPr>
        <w:t>Supplementary Figure</w:t>
      </w:r>
      <w:r w:rsidR="00B83ABC" w:rsidRPr="000A09E1">
        <w:rPr>
          <w:color w:val="000000" w:themeColor="text1"/>
        </w:rPr>
        <w:t xml:space="preserve"> 1: </w:t>
      </w:r>
      <w:r w:rsidRPr="000A09E1">
        <w:rPr>
          <w:color w:val="000000" w:themeColor="text1"/>
        </w:rPr>
        <w:t>DNA storage sequencing</w:t>
      </w:r>
      <w:r w:rsidR="00187C20">
        <w:rPr>
          <w:color w:val="000000" w:themeColor="text1"/>
        </w:rPr>
        <w:t xml:space="preserve"> </w:t>
      </w:r>
    </w:p>
    <w:p w14:paraId="08ED5D7B" w14:textId="1CB0424C" w:rsidR="00B83ABC" w:rsidRPr="000A09E1" w:rsidRDefault="00B83ABC" w:rsidP="00A50809">
      <w:pPr>
        <w:rPr>
          <w:color w:val="000000" w:themeColor="text1"/>
        </w:rPr>
      </w:pPr>
      <w:r w:rsidRPr="000A09E1">
        <w:rPr>
          <w:color w:val="000000" w:themeColor="text1"/>
        </w:rPr>
        <w:t xml:space="preserve">- Supplementary Figure 2: Comparing the BLUF domain of </w:t>
      </w:r>
      <w:proofErr w:type="spellStart"/>
      <w:r w:rsidRPr="000A09E1">
        <w:rPr>
          <w:color w:val="000000" w:themeColor="text1"/>
        </w:rPr>
        <w:t>BlsA</w:t>
      </w:r>
      <w:proofErr w:type="spellEnd"/>
      <w:r w:rsidRPr="000A09E1">
        <w:rPr>
          <w:color w:val="000000" w:themeColor="text1"/>
        </w:rPr>
        <w:t xml:space="preserve"> at the ground (green) and photo-activated states (cyan).</w:t>
      </w:r>
      <w:r w:rsidRPr="000A09E1">
        <w:rPr>
          <w:color w:val="000000" w:themeColor="text1"/>
        </w:rPr>
        <w:tab/>
        <w:t>(with supplementary methods)</w:t>
      </w:r>
    </w:p>
    <w:p w14:paraId="11146A96" w14:textId="37BD635A" w:rsidR="000B2DE7" w:rsidRPr="00A50809" w:rsidRDefault="00A50809" w:rsidP="00A50809">
      <w:r w:rsidRPr="00187C20">
        <w:rPr>
          <w:b/>
        </w:rPr>
        <w:t xml:space="preserve">- </w:t>
      </w:r>
      <w:r w:rsidR="000B2DE7" w:rsidRPr="00187C20">
        <w:rPr>
          <w:b/>
        </w:rPr>
        <w:t>all Supplementary Tables</w:t>
      </w:r>
      <w:r w:rsidRPr="00A50809">
        <w:t xml:space="preserve"> (List of available light-gated protein constructs used in our investigation, list of oligonucleotides</w:t>
      </w:r>
      <w:r>
        <w:t xml:space="preserve"> used in our investigation</w:t>
      </w:r>
      <w:r w:rsidRPr="00A50809">
        <w:t>)</w:t>
      </w:r>
    </w:p>
    <w:p w14:paraId="645CDF39" w14:textId="249A2091" w:rsidR="000B2DE7" w:rsidRPr="000B2DE7" w:rsidRDefault="000B2DE7" w:rsidP="000B2DE7">
      <w:r>
        <w:t xml:space="preserve"> </w:t>
      </w:r>
    </w:p>
    <w:p w14:paraId="3BD5A427" w14:textId="77BED813" w:rsidR="00EA3D3C" w:rsidRDefault="00654E8F" w:rsidP="0001436A">
      <w:pPr>
        <w:pStyle w:val="Heading1"/>
      </w:pPr>
      <w:r w:rsidRPr="00994A3D">
        <w:t>Supplementary Data</w:t>
      </w:r>
    </w:p>
    <w:p w14:paraId="1C37F259" w14:textId="680BD803" w:rsidR="009B421D" w:rsidRPr="000A09E1" w:rsidRDefault="009B421D" w:rsidP="009B421D">
      <w:pPr>
        <w:jc w:val="both"/>
        <w:rPr>
          <w:b/>
          <w:color w:val="000000" w:themeColor="text1"/>
        </w:rPr>
      </w:pPr>
      <w:r w:rsidRPr="000A09E1">
        <w:rPr>
          <w:b/>
          <w:color w:val="000000" w:themeColor="text1"/>
        </w:rPr>
        <w:t xml:space="preserve">Part I. Structural analysis of </w:t>
      </w:r>
      <w:r w:rsidR="001D5C0D" w:rsidRPr="000A09E1">
        <w:rPr>
          <w:b/>
          <w:color w:val="000000" w:themeColor="text1"/>
        </w:rPr>
        <w:t xml:space="preserve">the </w:t>
      </w:r>
      <w:r w:rsidRPr="000A09E1">
        <w:rPr>
          <w:b/>
          <w:color w:val="000000" w:themeColor="text1"/>
        </w:rPr>
        <w:t>BLUF</w:t>
      </w:r>
      <w:r w:rsidR="006233FF" w:rsidRPr="000A09E1">
        <w:rPr>
          <w:b/>
          <w:color w:val="000000" w:themeColor="text1"/>
        </w:rPr>
        <w:t xml:space="preserve"> domain</w:t>
      </w:r>
      <w:r w:rsidRPr="000A09E1">
        <w:rPr>
          <w:b/>
          <w:color w:val="000000" w:themeColor="text1"/>
        </w:rPr>
        <w:t xml:space="preserve">  </w:t>
      </w:r>
    </w:p>
    <w:p w14:paraId="6F743920" w14:textId="655380DA" w:rsidR="009B421D" w:rsidRPr="000A09E1" w:rsidRDefault="009B421D" w:rsidP="009B421D">
      <w:pPr>
        <w:jc w:val="both"/>
        <w:rPr>
          <w:color w:val="000000" w:themeColor="text1"/>
        </w:rPr>
      </w:pPr>
      <w:r w:rsidRPr="000A09E1">
        <w:rPr>
          <w:color w:val="000000" w:themeColor="text1"/>
        </w:rPr>
        <w:t xml:space="preserve">The </w:t>
      </w:r>
      <w:proofErr w:type="spellStart"/>
      <w:r w:rsidRPr="000A09E1">
        <w:rPr>
          <w:color w:val="000000" w:themeColor="text1"/>
        </w:rPr>
        <w:t>BlsA</w:t>
      </w:r>
      <w:proofErr w:type="spellEnd"/>
      <w:r w:rsidRPr="000A09E1">
        <w:rPr>
          <w:color w:val="000000" w:themeColor="text1"/>
        </w:rPr>
        <w:t xml:space="preserve"> domain of BLUF domain was examined at the ground (green) and photo-activated states (cyan) (Supplementary figure 2). We found a conformational shift of the flexible loop structure upon the BLUF activation (RMSD = 1.76 A) within the residues 110-122 (with a gap: 113 and 114 aa). These residues were predicted as a protein-protein interface to be most likely involved in the interaction with polymerase or T4 polynucleotide kinase. An elevated </w:t>
      </w:r>
      <w:proofErr w:type="spellStart"/>
      <w:r w:rsidRPr="000A09E1">
        <w:rPr>
          <w:color w:val="000000" w:themeColor="text1"/>
        </w:rPr>
        <w:t>Epot</w:t>
      </w:r>
      <w:proofErr w:type="spellEnd"/>
      <w:r w:rsidRPr="000A09E1">
        <w:rPr>
          <w:color w:val="000000" w:themeColor="text1"/>
        </w:rPr>
        <w:t xml:space="preserve"> level was detected starting from -2185.69 kcal/</w:t>
      </w:r>
      <w:proofErr w:type="spellStart"/>
      <w:r w:rsidRPr="000A09E1">
        <w:rPr>
          <w:color w:val="000000" w:themeColor="text1"/>
        </w:rPr>
        <w:t>mol</w:t>
      </w:r>
      <w:proofErr w:type="spellEnd"/>
      <w:r w:rsidRPr="000A09E1">
        <w:rPr>
          <w:color w:val="000000" w:themeColor="text1"/>
        </w:rPr>
        <w:t xml:space="preserve"> for the ground state to -2051.68 kcal/</w:t>
      </w:r>
      <w:proofErr w:type="spellStart"/>
      <w:r w:rsidRPr="000A09E1">
        <w:rPr>
          <w:color w:val="000000" w:themeColor="text1"/>
        </w:rPr>
        <w:t>mol</w:t>
      </w:r>
      <w:proofErr w:type="spellEnd"/>
      <w:r w:rsidRPr="000A09E1">
        <w:rPr>
          <w:color w:val="000000" w:themeColor="text1"/>
        </w:rPr>
        <w:t xml:space="preserve"> for the activated state. This mechanism might explain how a BLUF domain interacts with the polymerase or activate it. Similarly, this helps to clarify how a BLUF domain stops or activates the T4 polynucleotide kinase.</w:t>
      </w:r>
    </w:p>
    <w:p w14:paraId="16855086" w14:textId="1EA8B109" w:rsidR="009B421D" w:rsidRPr="000A09E1" w:rsidRDefault="009B421D" w:rsidP="009B421D">
      <w:pPr>
        <w:spacing w:before="0" w:after="0"/>
        <w:jc w:val="both"/>
        <w:rPr>
          <w:color w:val="000000" w:themeColor="text1"/>
        </w:rPr>
      </w:pPr>
      <w:r w:rsidRPr="000A09E1">
        <w:rPr>
          <w:color w:val="000000" w:themeColor="text1"/>
        </w:rPr>
        <w:t>Methods</w:t>
      </w:r>
    </w:p>
    <w:p w14:paraId="136ED157" w14:textId="14582CF1" w:rsidR="009B421D" w:rsidRPr="000A09E1" w:rsidRDefault="009B421D" w:rsidP="009B421D">
      <w:pPr>
        <w:jc w:val="both"/>
        <w:rPr>
          <w:color w:val="000000" w:themeColor="text1"/>
        </w:rPr>
      </w:pPr>
      <w:r w:rsidRPr="000A09E1">
        <w:rPr>
          <w:color w:val="000000" w:themeColor="text1"/>
        </w:rPr>
        <w:t xml:space="preserve">The ground and photo-activated states of the </w:t>
      </w:r>
      <w:proofErr w:type="spellStart"/>
      <w:r w:rsidRPr="000A09E1">
        <w:rPr>
          <w:color w:val="000000" w:themeColor="text1"/>
        </w:rPr>
        <w:t>BlsA</w:t>
      </w:r>
      <w:proofErr w:type="spellEnd"/>
      <w:r w:rsidRPr="000A09E1">
        <w:rPr>
          <w:color w:val="000000" w:themeColor="text1"/>
        </w:rPr>
        <w:t xml:space="preserve"> BLUF domain were obtained from the Protein Data Bank with the corresponding accession numbers (6W6Z and 6W72) as the X-ray diffraction models (</w:t>
      </w:r>
      <w:proofErr w:type="spellStart"/>
      <w:r w:rsidRPr="000A09E1">
        <w:rPr>
          <w:color w:val="000000" w:themeColor="text1"/>
        </w:rPr>
        <w:t>Chitrakar</w:t>
      </w:r>
      <w:proofErr w:type="spellEnd"/>
      <w:r w:rsidRPr="000A09E1">
        <w:rPr>
          <w:color w:val="000000" w:themeColor="text1"/>
        </w:rPr>
        <w:t xml:space="preserve"> et al., 2020). The protein structures were refined using the user template homology modelling integrated into the SWISS-MODEL pipeline (Kopp and </w:t>
      </w:r>
      <w:proofErr w:type="spellStart"/>
      <w:r w:rsidRPr="000A09E1">
        <w:rPr>
          <w:color w:val="000000" w:themeColor="text1"/>
        </w:rPr>
        <w:t>Schwede</w:t>
      </w:r>
      <w:proofErr w:type="spellEnd"/>
      <w:r w:rsidRPr="000A09E1">
        <w:rPr>
          <w:color w:val="000000" w:themeColor="text1"/>
        </w:rPr>
        <w:t>, 2006). The RMSD (root-mean-square deviation) and potential energy (</w:t>
      </w:r>
      <w:proofErr w:type="spellStart"/>
      <w:r w:rsidRPr="000A09E1">
        <w:rPr>
          <w:color w:val="000000" w:themeColor="text1"/>
        </w:rPr>
        <w:t>Epot</w:t>
      </w:r>
      <w:proofErr w:type="spellEnd"/>
      <w:r w:rsidRPr="000A09E1">
        <w:rPr>
          <w:color w:val="000000" w:themeColor="text1"/>
        </w:rPr>
        <w:t xml:space="preserve">) values were measured using the </w:t>
      </w:r>
      <w:proofErr w:type="spellStart"/>
      <w:r w:rsidRPr="000A09E1">
        <w:rPr>
          <w:color w:val="000000" w:themeColor="text1"/>
        </w:rPr>
        <w:t>PyMOL</w:t>
      </w:r>
      <w:proofErr w:type="spellEnd"/>
      <w:r w:rsidRPr="000A09E1">
        <w:rPr>
          <w:color w:val="000000" w:themeColor="text1"/>
        </w:rPr>
        <w:t xml:space="preserve"> in-house scripts and the Molecular Operating Environment software (</w:t>
      </w:r>
      <w:proofErr w:type="spellStart"/>
      <w:r w:rsidRPr="000A09E1">
        <w:rPr>
          <w:color w:val="000000" w:themeColor="text1"/>
        </w:rPr>
        <w:t>Shityakov</w:t>
      </w:r>
      <w:proofErr w:type="spellEnd"/>
      <w:r w:rsidRPr="000A09E1">
        <w:rPr>
          <w:color w:val="000000" w:themeColor="text1"/>
        </w:rPr>
        <w:t xml:space="preserve"> et al., 2021; Chemical Computing Group Inc., Montreal, QC, Canada). The consensus protein-protein interaction (PPI) site predictor was applied to predict the PPI amino acid residues for the BLUF domain of </w:t>
      </w:r>
      <w:proofErr w:type="spellStart"/>
      <w:r w:rsidRPr="000A09E1">
        <w:rPr>
          <w:color w:val="000000" w:themeColor="text1"/>
        </w:rPr>
        <w:t>BlsA</w:t>
      </w:r>
      <w:proofErr w:type="spellEnd"/>
      <w:r w:rsidRPr="000A09E1">
        <w:rPr>
          <w:color w:val="000000" w:themeColor="text1"/>
        </w:rPr>
        <w:t xml:space="preserve"> (Zhou and Shan, 2001).</w:t>
      </w:r>
    </w:p>
    <w:p w14:paraId="1FF6CDD9" w14:textId="77777777" w:rsidR="009B421D" w:rsidRPr="000A09E1" w:rsidRDefault="009B421D" w:rsidP="009B421D">
      <w:pPr>
        <w:spacing w:before="0" w:after="0"/>
        <w:rPr>
          <w:rFonts w:eastAsia="Times New Roman" w:cs="Times New Roman"/>
          <w:color w:val="000000" w:themeColor="text1"/>
          <w:szCs w:val="24"/>
          <w:lang w:val="en-GB" w:eastAsia="en-GB"/>
        </w:rPr>
      </w:pPr>
      <w:r w:rsidRPr="000A09E1">
        <w:rPr>
          <w:rFonts w:eastAsia="Times New Roman" w:cs="Times New Roman"/>
          <w:color w:val="000000" w:themeColor="text1"/>
          <w:szCs w:val="24"/>
          <w:lang w:val="en-GB" w:eastAsia="en-GB"/>
        </w:rPr>
        <w:t>References:</w:t>
      </w:r>
    </w:p>
    <w:p w14:paraId="5A43C78F" w14:textId="77777777" w:rsidR="009B421D" w:rsidRPr="000A09E1" w:rsidRDefault="009B421D" w:rsidP="009B421D">
      <w:pPr>
        <w:spacing w:before="0" w:after="0"/>
        <w:jc w:val="both"/>
        <w:rPr>
          <w:rFonts w:eastAsia="Times New Roman" w:cs="Times New Roman"/>
          <w:color w:val="000000" w:themeColor="text1"/>
          <w:szCs w:val="24"/>
          <w:lang w:val="en-GB" w:eastAsia="en-GB"/>
        </w:rPr>
      </w:pPr>
      <w:proofErr w:type="spellStart"/>
      <w:r w:rsidRPr="000A09E1">
        <w:rPr>
          <w:rFonts w:eastAsia="Times New Roman" w:cs="Times New Roman"/>
          <w:color w:val="000000" w:themeColor="text1"/>
          <w:szCs w:val="24"/>
          <w:lang w:val="en-GB" w:eastAsia="en-GB"/>
        </w:rPr>
        <w:t>Chitrakar</w:t>
      </w:r>
      <w:proofErr w:type="spellEnd"/>
      <w:r w:rsidRPr="000A09E1">
        <w:rPr>
          <w:rFonts w:eastAsia="Times New Roman" w:cs="Times New Roman"/>
          <w:color w:val="000000" w:themeColor="text1"/>
          <w:szCs w:val="24"/>
          <w:lang w:val="en-GB" w:eastAsia="en-GB"/>
        </w:rPr>
        <w:t xml:space="preserve">, I., et al. (2020). "Structural Basis for the Regulation of Biofilm Formation and Iron Uptake in A. </w:t>
      </w:r>
      <w:proofErr w:type="spellStart"/>
      <w:r w:rsidRPr="000A09E1">
        <w:rPr>
          <w:rFonts w:eastAsia="Times New Roman" w:cs="Times New Roman"/>
          <w:color w:val="000000" w:themeColor="text1"/>
          <w:szCs w:val="24"/>
          <w:lang w:val="en-GB" w:eastAsia="en-GB"/>
        </w:rPr>
        <w:t>baumannii</w:t>
      </w:r>
      <w:proofErr w:type="spellEnd"/>
      <w:r w:rsidRPr="000A09E1">
        <w:rPr>
          <w:rFonts w:eastAsia="Times New Roman" w:cs="Times New Roman"/>
          <w:color w:val="000000" w:themeColor="text1"/>
          <w:szCs w:val="24"/>
          <w:lang w:val="en-GB" w:eastAsia="en-GB"/>
        </w:rPr>
        <w:t xml:space="preserve"> by the Blue-Light-Using Photoreceptor, </w:t>
      </w:r>
      <w:proofErr w:type="spellStart"/>
      <w:r w:rsidRPr="000A09E1">
        <w:rPr>
          <w:rFonts w:eastAsia="Times New Roman" w:cs="Times New Roman"/>
          <w:color w:val="000000" w:themeColor="text1"/>
          <w:szCs w:val="24"/>
          <w:lang w:val="en-GB" w:eastAsia="en-GB"/>
        </w:rPr>
        <w:t>BlsA</w:t>
      </w:r>
      <w:proofErr w:type="spellEnd"/>
      <w:r w:rsidRPr="000A09E1">
        <w:rPr>
          <w:rFonts w:eastAsia="Times New Roman" w:cs="Times New Roman"/>
          <w:color w:val="000000" w:themeColor="text1"/>
          <w:szCs w:val="24"/>
          <w:lang w:val="en-GB" w:eastAsia="en-GB"/>
        </w:rPr>
        <w:t>." ACS Infect Dis 6(10): 2592-2603.</w:t>
      </w:r>
    </w:p>
    <w:p w14:paraId="754BAEF5" w14:textId="77777777" w:rsidR="009B421D" w:rsidRPr="000A09E1" w:rsidRDefault="009B421D" w:rsidP="009B421D">
      <w:pPr>
        <w:spacing w:before="0" w:after="0"/>
        <w:jc w:val="both"/>
        <w:rPr>
          <w:rFonts w:eastAsia="Times New Roman" w:cs="Times New Roman"/>
          <w:color w:val="000000" w:themeColor="text1"/>
          <w:szCs w:val="24"/>
          <w:lang w:val="en-GB" w:eastAsia="en-GB"/>
        </w:rPr>
      </w:pPr>
      <w:r w:rsidRPr="000A09E1">
        <w:rPr>
          <w:rFonts w:eastAsia="Times New Roman" w:cs="Times New Roman"/>
          <w:color w:val="000000" w:themeColor="text1"/>
          <w:szCs w:val="24"/>
          <w:lang w:val="en-GB" w:eastAsia="en-GB"/>
        </w:rPr>
        <w:lastRenderedPageBreak/>
        <w:t xml:space="preserve">Kopp, J. and T. </w:t>
      </w:r>
      <w:proofErr w:type="spellStart"/>
      <w:r w:rsidRPr="000A09E1">
        <w:rPr>
          <w:rFonts w:eastAsia="Times New Roman" w:cs="Times New Roman"/>
          <w:color w:val="000000" w:themeColor="text1"/>
          <w:szCs w:val="24"/>
          <w:lang w:val="en-GB" w:eastAsia="en-GB"/>
        </w:rPr>
        <w:t>Schwede</w:t>
      </w:r>
      <w:proofErr w:type="spellEnd"/>
      <w:r w:rsidRPr="000A09E1">
        <w:rPr>
          <w:rFonts w:eastAsia="Times New Roman" w:cs="Times New Roman"/>
          <w:color w:val="000000" w:themeColor="text1"/>
          <w:szCs w:val="24"/>
          <w:lang w:val="en-GB" w:eastAsia="en-GB"/>
        </w:rPr>
        <w:t xml:space="preserve"> (2006). "The SWISS-MODEL Repository: new features and functionalities." Nucleic Acids Res 34(Database issue): D315-318.</w:t>
      </w:r>
    </w:p>
    <w:p w14:paraId="7383F06D" w14:textId="77777777" w:rsidR="009B421D" w:rsidRPr="000A09E1" w:rsidRDefault="009B421D" w:rsidP="009B421D">
      <w:pPr>
        <w:spacing w:before="0" w:after="0"/>
        <w:jc w:val="both"/>
        <w:rPr>
          <w:rFonts w:eastAsia="Times New Roman" w:cs="Times New Roman"/>
          <w:color w:val="000000" w:themeColor="text1"/>
          <w:szCs w:val="24"/>
          <w:lang w:val="en-GB" w:eastAsia="en-GB"/>
        </w:rPr>
      </w:pPr>
      <w:proofErr w:type="spellStart"/>
      <w:r w:rsidRPr="000A09E1">
        <w:rPr>
          <w:rFonts w:eastAsia="Times New Roman" w:cs="Times New Roman"/>
          <w:color w:val="000000" w:themeColor="text1"/>
          <w:szCs w:val="24"/>
          <w:lang w:val="en-GB" w:eastAsia="en-GB"/>
        </w:rPr>
        <w:t>Shityakov</w:t>
      </w:r>
      <w:proofErr w:type="spellEnd"/>
      <w:r w:rsidRPr="000A09E1">
        <w:rPr>
          <w:rFonts w:eastAsia="Times New Roman" w:cs="Times New Roman"/>
          <w:color w:val="000000" w:themeColor="text1"/>
          <w:szCs w:val="24"/>
          <w:lang w:val="en-GB" w:eastAsia="en-GB"/>
        </w:rPr>
        <w:t xml:space="preserve">, S., et al. (2021). "Scaffold Searching of FDA and EMA-Approved Drugs Identifies Lead Candidates for Drug Repurposing in Alzheimer's Disease." Front </w:t>
      </w:r>
      <w:proofErr w:type="spellStart"/>
      <w:r w:rsidRPr="000A09E1">
        <w:rPr>
          <w:rFonts w:eastAsia="Times New Roman" w:cs="Times New Roman"/>
          <w:color w:val="000000" w:themeColor="text1"/>
          <w:szCs w:val="24"/>
          <w:lang w:val="en-GB" w:eastAsia="en-GB"/>
        </w:rPr>
        <w:t>Chem</w:t>
      </w:r>
      <w:proofErr w:type="spellEnd"/>
      <w:r w:rsidRPr="000A09E1">
        <w:rPr>
          <w:rFonts w:eastAsia="Times New Roman" w:cs="Times New Roman"/>
          <w:color w:val="000000" w:themeColor="text1"/>
          <w:szCs w:val="24"/>
          <w:lang w:val="en-GB" w:eastAsia="en-GB"/>
        </w:rPr>
        <w:t xml:space="preserve"> 9: 736509.</w:t>
      </w:r>
    </w:p>
    <w:p w14:paraId="27AB7684" w14:textId="77777777" w:rsidR="009B421D" w:rsidRPr="000A09E1" w:rsidRDefault="009B421D" w:rsidP="009B421D">
      <w:pPr>
        <w:spacing w:before="0" w:after="0"/>
        <w:jc w:val="both"/>
        <w:rPr>
          <w:rFonts w:eastAsia="Times New Roman" w:cs="Times New Roman"/>
          <w:color w:val="000000" w:themeColor="text1"/>
          <w:szCs w:val="24"/>
          <w:lang w:val="en-GB" w:eastAsia="en-GB"/>
        </w:rPr>
      </w:pPr>
      <w:r w:rsidRPr="000A09E1">
        <w:rPr>
          <w:rFonts w:eastAsia="Times New Roman" w:cs="Times New Roman"/>
          <w:color w:val="000000" w:themeColor="text1"/>
          <w:szCs w:val="24"/>
          <w:lang w:val="en-GB" w:eastAsia="en-GB"/>
        </w:rPr>
        <w:t xml:space="preserve">Zhou, H. X. and Y. Shan (2001). "Prediction of protein interaction sites from sequence profile and residue </w:t>
      </w:r>
      <w:proofErr w:type="spellStart"/>
      <w:r w:rsidRPr="000A09E1">
        <w:rPr>
          <w:rFonts w:eastAsia="Times New Roman" w:cs="Times New Roman"/>
          <w:color w:val="000000" w:themeColor="text1"/>
          <w:szCs w:val="24"/>
          <w:lang w:val="en-GB" w:eastAsia="en-GB"/>
        </w:rPr>
        <w:t>neighbor</w:t>
      </w:r>
      <w:proofErr w:type="spellEnd"/>
      <w:r w:rsidRPr="000A09E1">
        <w:rPr>
          <w:rFonts w:eastAsia="Times New Roman" w:cs="Times New Roman"/>
          <w:color w:val="000000" w:themeColor="text1"/>
          <w:szCs w:val="24"/>
          <w:lang w:val="en-GB" w:eastAsia="en-GB"/>
        </w:rPr>
        <w:t xml:space="preserve"> list." Proteins 44(3): 336-343.</w:t>
      </w:r>
    </w:p>
    <w:p w14:paraId="15C0C383" w14:textId="77777777" w:rsidR="009B421D" w:rsidRDefault="009B421D" w:rsidP="009B421D">
      <w:pPr>
        <w:jc w:val="both"/>
      </w:pPr>
    </w:p>
    <w:p w14:paraId="4059BD6E" w14:textId="7D6955A1" w:rsidR="002F52A7" w:rsidRPr="009B421D" w:rsidRDefault="009B421D" w:rsidP="009B421D">
      <w:pPr>
        <w:pStyle w:val="NormalWeb"/>
        <w:spacing w:before="0" w:beforeAutospacing="0" w:after="0" w:afterAutospacing="0"/>
        <w:jc w:val="both"/>
        <w:rPr>
          <w:b/>
          <w:color w:val="000000" w:themeColor="text1"/>
        </w:rPr>
      </w:pPr>
      <w:r w:rsidRPr="009B421D">
        <w:rPr>
          <w:b/>
          <w:color w:val="000000" w:themeColor="text1"/>
        </w:rPr>
        <w:t xml:space="preserve">Part II. </w:t>
      </w:r>
      <w:r w:rsidR="002F52A7" w:rsidRPr="009B421D">
        <w:rPr>
          <w:b/>
          <w:color w:val="000000" w:themeColor="text1"/>
        </w:rPr>
        <w:t>Sequences of the enzymes:</w:t>
      </w:r>
    </w:p>
    <w:p w14:paraId="4DC4FC40" w14:textId="49338CEC" w:rsidR="002F52A7" w:rsidRDefault="002F52A7" w:rsidP="002F52A7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Blue – BLUF-sequence. Orange – linker. Black – enzyme sequence</w:t>
      </w:r>
      <w:r w:rsidR="00E1226F">
        <w:rPr>
          <w:color w:val="000000" w:themeColor="text1"/>
        </w:rPr>
        <w:t>. Italics – restriction site</w:t>
      </w:r>
    </w:p>
    <w:p w14:paraId="0FF9387C" w14:textId="77777777" w:rsidR="00E1226F" w:rsidRDefault="00E1226F" w:rsidP="002F52A7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4C36E48C" w14:textId="0EAFF93C" w:rsidR="002F52A7" w:rsidRDefault="00E1226F" w:rsidP="002F52A7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GFP</w:t>
      </w:r>
    </w:p>
    <w:p w14:paraId="3D6EE802" w14:textId="7DB0517A" w:rsidR="00E1226F" w:rsidRPr="00C67C73" w:rsidRDefault="00E1226F" w:rsidP="002F52A7">
      <w:pPr>
        <w:pStyle w:val="NormalWeb"/>
        <w:spacing w:before="0" w:beforeAutospacing="0" w:after="0" w:afterAutospacing="0"/>
        <w:jc w:val="both"/>
        <w:rPr>
          <w:rFonts w:ascii="Courier New" w:hAnsi="Courier New" w:cs="Courier New"/>
          <w:i/>
          <w:color w:val="000000" w:themeColor="text1"/>
          <w:sz w:val="20"/>
          <w:szCs w:val="20"/>
        </w:rPr>
      </w:pPr>
      <w:r w:rsidRPr="00C67C73">
        <w:rPr>
          <w:rFonts w:ascii="Courier New" w:hAnsi="Courier New" w:cs="Courier New"/>
          <w:i/>
          <w:color w:val="000000" w:themeColor="text1"/>
          <w:sz w:val="20"/>
          <w:szCs w:val="20"/>
        </w:rPr>
        <w:t>AGATCT</w:t>
      </w:r>
      <w:r w:rsidRPr="00C67C73">
        <w:rPr>
          <w:rFonts w:ascii="Courier New" w:hAnsi="Courier New" w:cs="Courier New"/>
          <w:color w:val="000000" w:themeColor="text1"/>
          <w:sz w:val="20"/>
          <w:szCs w:val="20"/>
        </w:rPr>
        <w:t>ATGCTTACCACCCTTATTTATCGTAGCCATATACGTGACGACGAACCTGTCAAAAAAATCGAAGAAATGGTTTCGATAGCAAATCGCAGGAACATGCAGTCTGACGTAACAGGGATCTTACTGTTTAATGGTTCTCATTTTTTCCAGCTTCTGGAAGGTCCGGAAGAACAGGTTAAAATGATATATCGGGCTATATGCCAGGATCCACGGCACTATAATATTGTTGAGCTGCTGTGCGATTACGCGCCTGCTCGCCGTTTTGGCAAAGCGGGAATGGAATTATTTGATTTGCGCCTGCACGAGCGAGATGACGTTTTACAGGCCGTATTCGACAAAGGCACATCAAAATTTCAGCTAACTTATGATGACAGAGCG</w:t>
      </w:r>
      <w:r w:rsidRPr="00C67C73">
        <w:rPr>
          <w:rFonts w:ascii="Courier New" w:hAnsi="Courier New" w:cs="Courier New"/>
          <w:i/>
          <w:color w:val="000000" w:themeColor="text1"/>
          <w:sz w:val="20"/>
          <w:szCs w:val="20"/>
        </w:rPr>
        <w:t>AAGCTT</w:t>
      </w:r>
    </w:p>
    <w:p w14:paraId="7032B871" w14:textId="77777777" w:rsidR="00C4058E" w:rsidRPr="00E1226F" w:rsidRDefault="00C4058E" w:rsidP="002F52A7">
      <w:pPr>
        <w:pStyle w:val="NormalWeb"/>
        <w:spacing w:before="0" w:beforeAutospacing="0" w:after="0" w:afterAutospacing="0"/>
        <w:jc w:val="both"/>
        <w:rPr>
          <w:i/>
          <w:color w:val="000000" w:themeColor="text1"/>
        </w:rPr>
      </w:pPr>
    </w:p>
    <w:p w14:paraId="70EAB6B5" w14:textId="77777777" w:rsidR="002F52A7" w:rsidRDefault="002F52A7" w:rsidP="002F52A7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BLUF-Exonuclease </w:t>
      </w:r>
    </w:p>
    <w:p w14:paraId="77703483" w14:textId="244D34B6" w:rsidR="002F52A7" w:rsidRDefault="002F52A7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  <w:r w:rsidRPr="002F52A7">
        <w:rPr>
          <w:rFonts w:ascii="Courier New" w:hAnsi="Courier New" w:cs="Courier New"/>
          <w:color w:val="4BACC6" w:themeColor="accent5"/>
          <w:sz w:val="20"/>
          <w:lang w:val="en-GB"/>
        </w:rPr>
        <w:t>ATGCTTACCACCCTTATTTATCGTAGCCATATACGTGACGACGAACCTGTCAAAAAAATCGAAGAAATGGTTTCGATAGCAAATCGCAGGAACATGCAGTCTGACGTAACAGGGATCTTACTGTTTAATGGTTCTCATTTTTTCCAGCTTCTGGAAGGTCCGGAAGAACAGGTTAAAATGATATATCGGGCTATATGCCAGGACCCACGGCACTATAATATTGTTGAGCTGCTGTGCGATTACGCGCCTGCTCGCCGTTTTGGCAAAGCGGGAATGGAATTATTTGATTTGCGCCTGCACGAGCGAGATGACGTTTTACAGGCCGTATTCGACAAAGGCACATCAAAATTTCAGCTAACTTATGATGACAGAGCG</w:t>
      </w:r>
      <w:r w:rsidRPr="00C67C73">
        <w:rPr>
          <w:rFonts w:ascii="Courier New" w:hAnsi="Courier New" w:cs="Courier New"/>
          <w:color w:val="F79646" w:themeColor="accent6"/>
          <w:sz w:val="20"/>
          <w:lang w:val="en-GB"/>
        </w:rPr>
        <w:t>GGGAGC</w:t>
      </w:r>
      <w:r w:rsidRPr="00201CDD">
        <w:rPr>
          <w:rFonts w:ascii="Courier New" w:hAnsi="Courier New" w:cs="Courier New"/>
          <w:color w:val="auto"/>
          <w:sz w:val="20"/>
          <w:lang w:val="en-GB"/>
        </w:rPr>
        <w:t>ATGATGAATGACGGTAAGCAACAATCTACCTTTTTGTTTCACGATTACGAAACCTTTGGCACGCACCCCGCGTTAGATCGCCCTGCACAGTTCGCAGCCATTCGCACCGATAGCGAATTCAATGTCATCGGCGAACCCGAAGTCTTTTACTGCAAGCCCGCTGATGACTATTTACCCCAGCCAGGAGCCGTATTAATTACCGGTATTACCCCGCAGGAAGCACGGGCGAAAGGAGAAAACGAAGCCGCGTTTGCCGCCCGTATTCACTCGCTTTTTACCGTACCGAAGACCTGTATTCTGGGCTACAACAATGTGCGTTTCGACGACGAAGTCACACGCAACATTTTTTATCGTAATTTCTACGATCCTTACGCCTGGAGCTGGCAGCATGATAACTCGCGCTGGGATTTACTGGATGTTATGCGTGCCTGTTATGCCCTGCGCCCGGAAGGAATAAACTGGCCTGAAAATGATGACGGTCTACCGAGCTTTCGCCTTGAGCATTTAACCAAAGCGAATGGTATTGAACATAGCAACGCCCACGATGCGATGGCTGATGTGTACGCCACTATTGCGATGGCAAAGCTGGTAAAAACGCGTCAGCCACGCCTGTTTGATTATCTCTTTACCCATCGTAATAAACACAAACTGATGGCGTTGATTGATGTTCCGCAGATGAAACCCCTGGTGCACGTTTCCGGAATGTTTGGAGCATGGCGCGGCAATACCAGCTGGGTGGCACCGCTGGCGTGGCATCCTGAAAATCGCAATGCCGTAATTATGGTGGATTTGGCAGGAGACATTTCGCCATTACTGGAACTGGATAGCGACACATTGCGCGAGCGTTTATATACCGCAAAAACCGATCTTGGCGATAACGCCGCCGTTCCGGTTAAGCTGGTGCATATCAATAAATGTCCGGTGCTGGCCCAGGCGAATACGCTACGCCCGGAAGATGCCGACCGACTGGGAATTAATCGTCAGCATTGCCTCGATAACCTGAAAATTCTGCGTGAAAATCCGCAAGTGCGCGAAAAAGTGGTGGCGATATTCGCGGAAGCCGAACCGTTTACGCCTTCAGATAACGTGGATGCACAGCTTTATAACGGCTTTTTCAGTGACGCAGATCGTGCAGCAATGAAAATTGTGCTGGAAACCGAGCCGCGTAATTTACCGGCACTGGATATCACTTTTGTTGATAAACGGATTGAAAAGCTGTTGTTCAATTATCGGGCACGCAACTTCCCGGGGACGCTGGATTATGCCGAGCAGCAACGCTGGCTGGAGCACCGTCGCCAGGTCTTCACGCCAGAGTTTTTGCAGGGTTATGCTGATGAATTGCAGATGCTGGTACAACAATATGCCGATGACAAAGAGAAAGTGGCGCTGTTAAAAGCACTTTGGCAGTACGCGGAAGAGATTGTC</w:t>
      </w:r>
    </w:p>
    <w:p w14:paraId="40EBDF17" w14:textId="77777777" w:rsidR="00C4058E" w:rsidRDefault="00C4058E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</w:p>
    <w:p w14:paraId="269B820C" w14:textId="77777777" w:rsidR="002F52A7" w:rsidRPr="00201CDD" w:rsidRDefault="002F52A7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cs="Times New Roman"/>
          <w:color w:val="auto"/>
          <w:sz w:val="20"/>
          <w:lang w:val="en-GB"/>
        </w:rPr>
      </w:pPr>
      <w:r w:rsidRPr="00201CDD">
        <w:rPr>
          <w:rFonts w:ascii="Times New Roman" w:hAnsi="Times New Roman" w:cs="Times New Roman"/>
          <w:color w:val="auto"/>
          <w:sz w:val="20"/>
          <w:lang w:val="en-GB"/>
        </w:rPr>
        <w:t>BLUF-T4 kinase</w:t>
      </w:r>
    </w:p>
    <w:p w14:paraId="36D8D4F6" w14:textId="3936EF15" w:rsidR="002F52A7" w:rsidRDefault="002F52A7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  <w:r w:rsidRPr="002F52A7">
        <w:rPr>
          <w:rFonts w:ascii="Courier New" w:hAnsi="Courier New" w:cs="Courier New"/>
          <w:color w:val="4BACC6" w:themeColor="accent5"/>
          <w:sz w:val="20"/>
          <w:lang w:val="en-GB"/>
        </w:rPr>
        <w:t>ATGCTTACCACCCTTATTTATCGTAGCCATATACGTGACGACGAACCTGTCAAAAAAATCGAAGAAATGGTTTCGATAGCAAATCGCAGGAACATGCAGTCTGACGTAACAGGGATCTTACTGTTTAATGGTTCTCATTTTTTCCAGCTTCTGGAAGGTCCGGAAGAACAGGTTAAAATGATATATCGGGCTATATGCCAGGACCCACGGCACTATAATATTGTTGAGCTGCTGTGCGATTACGCGCCTGCTCGCCGTTTTGGCAAAGCGGGAATGGAATTATTTGATTTGCGCCTGCACGAGCGAGATGACGTTTTACAGGCCGTATTCGACAAAGGCACATCAAAATTTCAGCTAACTTATGATGACAGAGCG</w:t>
      </w:r>
      <w:r w:rsidRPr="00C67C73">
        <w:rPr>
          <w:rFonts w:ascii="Courier New" w:hAnsi="Courier New" w:cs="Courier New"/>
          <w:color w:val="F79646" w:themeColor="accent6"/>
          <w:sz w:val="20"/>
          <w:lang w:val="en-GB"/>
        </w:rPr>
        <w:t>GGGAGC</w:t>
      </w:r>
      <w:r w:rsidRPr="00201CDD">
        <w:rPr>
          <w:rFonts w:ascii="Courier New" w:hAnsi="Courier New" w:cs="Courier New"/>
          <w:color w:val="auto"/>
          <w:sz w:val="20"/>
          <w:lang w:val="en-GB"/>
        </w:rPr>
        <w:t>ATGAAAAAGATTATTTTGACTATTGGCTGTCCTGGTTCTGGTAAGAGTACTTGGGCTCGTGAATTTATTGCTAAGAATCCCGGGTTTTATAATATCAATCGTGATGACTATCGCCAATCTATTATGGCGCATGAAGAACGCGATGAGTACAAGTATACCAAAAAGAAAGAAGGTATCGTAACTGGTATGCAGTTTGATACAGCTAAAAGTATTCTGTACGGTGGCGATTCTGTTAAGGGAGTAATCATTTCAGATACTAACCTGAATCCTGAACGTCGCCTAGCATGGGAAACTTTTGCCAAAGAATACGGCTGGAAAGTTGAACATAAAGTGTTTGATGTTCCTTGGACTGAATTGGTTAAACGTAACTCAAAACGCGGAACTAAAGCAGTACCAATTGATGTTTTACGTTCAATGTATAAAAGCATG</w:t>
      </w:r>
      <w:r w:rsidRPr="00201CDD">
        <w:rPr>
          <w:rFonts w:ascii="Courier New" w:hAnsi="Courier New" w:cs="Courier New"/>
          <w:color w:val="auto"/>
          <w:sz w:val="20"/>
          <w:lang w:val="en-GB"/>
        </w:rPr>
        <w:lastRenderedPageBreak/>
        <w:t>CGAGAGTATCTCGGTCTTCCAGTATATAATGGGACTCCTGGTAAACCAAAAGCAGTTATTTTTGATGTTGATGGTACACTAGCTAAAATGAATGGTCGTGGTCCTTATGACCTTGAAAAATGCGATACCGATGTTATCAATCCTATGGTTGTTGAACTGTCTAAGATGTATGCTCTTATGGGTTATCAAATCGTAGTCGTTTCAGGTCGTGAAAGTGGAACTAAAGAAGACCCAACGAAATATTATCGTATGACCCGTAAATGGGTTGAGGACATTGCTGGCGTTCCATTAGTTATGCAATGTCAGCGCGAACAAGGCGATACCCGTAAAGACGATGTAGTTAAAGAAGAAATTTTCTGGAAACACATTGCACCGCATTTTGACGTGAAATTAGCTATTGATGACCGAACTCAAGTAGTTGAAATGTGGCGTCGTATCGGTGTTGAATGCTGGCAAGTCGCTTCGGGAGATTTT</w:t>
      </w:r>
    </w:p>
    <w:p w14:paraId="0B7EBCE4" w14:textId="77777777" w:rsidR="00C4058E" w:rsidRDefault="00C4058E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</w:p>
    <w:p w14:paraId="376EA999" w14:textId="4E05ABAC" w:rsidR="002F52A7" w:rsidRPr="00201CDD" w:rsidRDefault="002F52A7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cs="Times New Roman"/>
          <w:color w:val="auto"/>
          <w:sz w:val="20"/>
          <w:lang w:val="en-GB"/>
        </w:rPr>
      </w:pPr>
      <w:r w:rsidRPr="00201CDD">
        <w:rPr>
          <w:rFonts w:ascii="Times New Roman" w:hAnsi="Times New Roman" w:cs="Times New Roman"/>
          <w:color w:val="auto"/>
          <w:sz w:val="20"/>
          <w:lang w:val="en-GB"/>
        </w:rPr>
        <w:t>BLUF-Cid1</w:t>
      </w:r>
      <w:r w:rsidR="00C4058E">
        <w:rPr>
          <w:rFonts w:ascii="Times New Roman" w:hAnsi="Times New Roman" w:cs="Times New Roman"/>
          <w:color w:val="auto"/>
          <w:sz w:val="20"/>
          <w:lang w:val="en-GB"/>
        </w:rPr>
        <w:t xml:space="preserve"> polymerase</w:t>
      </w:r>
      <w:r w:rsidR="008E62CF">
        <w:rPr>
          <w:rFonts w:ascii="Times New Roman" w:hAnsi="Times New Roman" w:cs="Times New Roman"/>
          <w:color w:val="auto"/>
          <w:sz w:val="20"/>
          <w:lang w:val="en-GB"/>
        </w:rPr>
        <w:t xml:space="preserve"> (short version)</w:t>
      </w:r>
    </w:p>
    <w:p w14:paraId="2B6D3052" w14:textId="6CC8FFCA" w:rsidR="002F52A7" w:rsidRDefault="002F52A7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  <w:r w:rsidRPr="002F52A7">
        <w:rPr>
          <w:rFonts w:ascii="Courier New" w:hAnsi="Courier New" w:cs="Courier New"/>
          <w:color w:val="4BACC6" w:themeColor="accent5"/>
          <w:sz w:val="20"/>
          <w:lang w:val="en-GB"/>
        </w:rPr>
        <w:t>CTGGTCCCGCGTGGCTCGCTGACGACGCTGATTTACCGTTCACACATCCGTGACGACGAACCGGTCAAGAAAATTGAAGAAATGGTGTCCATCGCAAACCGTCGCAATATGCAGTCAGATGTTACCGGCATTCTGCTGTTTAATGGTAGCCATTTCTTTCAGCTGCTGGAAGGCCCGGAAGAACAAGTGAAAATGATTTATCGTGCGATCTGCCAAGATCCGCGCCACTATAACATCGTTGAACTGCTGTGTGACTACGCACCGGCTGCGCGC</w:t>
      </w:r>
      <w:r w:rsidRPr="00C67C73">
        <w:rPr>
          <w:rFonts w:ascii="Courier New" w:hAnsi="Courier New" w:cs="Courier New"/>
          <w:color w:val="F79646" w:themeColor="accent6"/>
          <w:sz w:val="20"/>
          <w:lang w:val="en-GB"/>
        </w:rPr>
        <w:t>GGCGGTGGCGGATCCGGAGGCGGCGGTTCCGGAGGCGGCGGATCC</w:t>
      </w:r>
      <w:r w:rsidRPr="00201CDD">
        <w:rPr>
          <w:rFonts w:ascii="Courier New" w:hAnsi="Courier New" w:cs="Courier New"/>
          <w:color w:val="auto"/>
          <w:sz w:val="20"/>
          <w:lang w:val="en-GB"/>
        </w:rPr>
        <w:t>GCGCGCTCCTATCAGAAAGTTCCGAACAGTCACAAAGAATTCACGAAATTCTGTTACGAAGTCTACAACGAAATCAAAATCTCCGATAAAGAATTCAAAGAAAAACGTGCAGCTCTGGACACCCTGCGTCTGTGCCTGAAACGCATTTCACCGGATGCGGAACTGGTGGCCTTTGGCAGCCTGGAATCTGGTCTGGCGCTGAAAAATTCGGATATGGACCTGTGTGTTCTGATGGATAGCCGCGTCCAGTCTGACACGATTGCACTGCAATTTTATGAAGAACTGATCGCTGAAGGCTTTGAGGGTAAATTCCTGCAGCGTGCCCGCATTCCGATTATCAAACTGACCTCGGATACGAAAAATGGCTTTGGTGCGAGCTTCCAATGTGACATTGGCTTTAACAATCGCCTGGCCATCCATAACACGCTGCTGCTGAGTTCCTATACCAAACTGGATGCACGTCTGAAACCGATGGTTCTGCTGGTCAAACACTGGGCTAAACGCAAACAGATTAATTCTCCGTACTTCGGCACCCTGTCATCGTATGGTTACGTGCTGATGGTTCTGTATTACCTGATTCATGTCATCAAACCGCCGGTGTTTCCGAACCTGCTGCTGAGTCCGCTGAAACAGGAAAAAATTGTTGATGGCTTTGACGTCGGTTTCGATGACAAACTGGAAGATATCCCGCCGTCTCAAAATTATAGCTCTCTGGGCAGTCTGCTGCACGGCTTTTTCCGTTTCTACGCATACAAATTCGAACCGCGCGAAAAAGTGGTTACGTTCCGTCGCCCGGATGGCTACCTGACCAAACAGGAAAAAGGTTGGACCAGCGCAACGGAACATACCGGCTCAGCTGATCAAATCATCAAAGACCGTTACATCCTGGCCATCGAAGATCCGTTTGAAATTAGCCACAATGTTGGTCGCACCGTCAGTTCCTCAGGCCTGTACCGTATCCGTGGTGAATTCATGGCGGCCTCACGTCTGCTGAACTCACGCTCGTATCCGATTCCGTACGATTCGCTGTTTGAAGAAGCGCCGATCCCGCCGCGTCGCCAGAAAAAGACCGATGAACAATCTAATAAAAAACTGCTGAATGAAACCGATGGCGATAACTCCGAACTGGTCCCGCGTGGCTCG</w:t>
      </w:r>
    </w:p>
    <w:p w14:paraId="7609DCF8" w14:textId="2E034577" w:rsidR="008E62CF" w:rsidRDefault="008E62CF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</w:p>
    <w:p w14:paraId="6F066610" w14:textId="6A6D67EA" w:rsidR="008E62CF" w:rsidRPr="00201CDD" w:rsidRDefault="008E62CF" w:rsidP="008E62CF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cs="Times New Roman"/>
          <w:color w:val="auto"/>
          <w:sz w:val="20"/>
          <w:lang w:val="en-GB"/>
        </w:rPr>
      </w:pPr>
      <w:r w:rsidRPr="00201CDD">
        <w:rPr>
          <w:rFonts w:ascii="Times New Roman" w:hAnsi="Times New Roman" w:cs="Times New Roman"/>
          <w:color w:val="auto"/>
          <w:sz w:val="20"/>
          <w:lang w:val="en-GB"/>
        </w:rPr>
        <w:t>BLUF-Cid1</w:t>
      </w:r>
      <w:r>
        <w:rPr>
          <w:rFonts w:ascii="Times New Roman" w:hAnsi="Times New Roman" w:cs="Times New Roman"/>
          <w:color w:val="auto"/>
          <w:sz w:val="20"/>
          <w:lang w:val="en-GB"/>
        </w:rPr>
        <w:t xml:space="preserve"> polymerase (long version/full BLUF)</w:t>
      </w:r>
    </w:p>
    <w:p w14:paraId="454BEB7B" w14:textId="24BFB7A6" w:rsidR="008E62CF" w:rsidRDefault="008E62CF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  <w:r w:rsidRPr="008E62CF">
        <w:rPr>
          <w:rFonts w:ascii="Courier New" w:hAnsi="Courier New" w:cs="Courier New"/>
          <w:color w:val="4BACC6" w:themeColor="accent5"/>
          <w:sz w:val="20"/>
          <w:lang w:val="en-GB"/>
        </w:rPr>
        <w:t>CTGGTCCCGCGTGGCTCGCTGACGACGCTGATTTACCGTTCACACATCGGTGACGACGAAGCGGTCAAGAAAATTGAAAAAATGGGTGTCCCAGTCGACACATACGCGGCTGCTGACAATACTAATTGGGGCTACGAGTTCAAGGCATTGGGTTTTTTCCGCACGTTTGTGCTGGCCACGGAACAGAGCACCTACTTCGAAATTCCGGCGGAAGATTCGTGGCTGTTTATCGCCGATGGTAGCGACAAAGAACTGGACAGTTGCGCACTGTCCCCGACCATTAATGATCATTTTGCTTTCCACCCGATCGTTGACCCGCTGAGCCGTCGCATTATCGCGTTCGAAGCCATTGTCCAGAAAAACGAAGATTCGCCGAGCGCGATTGCCGTGGGCCAACGTAAAGATGGTGAAATCTATACGGCCGACCTGAAATCTAAAGCACTGGCTTTTACCATGGCGCATGCCCTGGAACTGGGTGATAAAATGATTAGCATCAACCTGCTGCCGATGACGCTGGTGAATGAACCGGACGCAGTTTCTTTCCTGCTGAACGAAATTAAAGCAAATGCTCTGGTCCCGGAACAGATTATCGTGGAATTTACCGAATCAGAAGTGATTTCGCGTTTTGATGAATTCGCGGAAGCCATCAAATCTCTGAAAGCGGCCGGCATTAGTGTTGCGATCGATCATTTTGGCGCAGGTTTCGCTGGTCTGCTGCTGCTGTCTCGTTTTCAGCCGGACCGCATTAAAATCAGTCAAGAACTGATTACCAACGTGCACAAATCCGGCCCGCGCCAGGCGATTATCCAAGCCATTATCAAATGCTGTACGTCGCTGGAAATTCAAGTGAGCGCAATGGGTGTTGCTACCCCGGAAGAATGGATGTGGCTGGAATCAGCGGGCATCGAAATGTTTCAAGGTGACCTGTTTGCAAAAGCTAAACTGAACGGCATTCCGTCCATCGCATGGCCGGAGAAAAAAGCGCGC</w:t>
      </w:r>
      <w:r w:rsidRPr="008E62CF">
        <w:rPr>
          <w:rFonts w:ascii="Courier New" w:hAnsi="Courier New" w:cs="Courier New"/>
          <w:color w:val="F79646" w:themeColor="accent6"/>
          <w:sz w:val="20"/>
          <w:lang w:val="en-GB"/>
        </w:rPr>
        <w:t>GGCGGTGGCGGATCCGGAGGCGGCGGTTCCGGAGGCGGCGGA</w:t>
      </w:r>
      <w:r w:rsidRPr="008E62CF">
        <w:rPr>
          <w:rFonts w:ascii="Courier New" w:hAnsi="Courier New" w:cs="Courier New"/>
          <w:color w:val="auto"/>
          <w:sz w:val="20"/>
          <w:lang w:val="en-GB"/>
        </w:rPr>
        <w:t>TCCGCGCGCTCCTATCAGAAAGTTCCGAACAGTCACAAAGAATTCACGAAATTCTGTTACGAAGTCTACAACGAAATCAAAATCTCCGATAAAGAATTCAAAGAAAAACGTGCAGCTCTGGACACCCTGCGTCTGTGCCTGAAACGCATTTCACCGGATGCGGAACTGGTGGCCTTTGGCAGCCTGGAATCTGGTCTGGCGCTGAAAAATTCGGATATGGACCTGTGTGTTCTGATGGATAGCCGCGTCCAGTCTGACACGATTGCACTGCAATTTTATGAAGAACTGATCGCTGAAGGCTTTGAGGGTAAATTCCTGCAGCGTGCCCGCATTCCGATTATCAAACTGACCTCGGATACGAAAAATGGCTTTGGTGCGAGCTTCCAATGTGACATTGGCTTTAACAATCGCCTGGCCATCCATAACACGCTGCTGCTGAGTTCCTATACCAAACTGGATGCACGTCTGAAACCGATGGTTCTGCTGGTCAAACACTGGGCTAAACGCAAACAGATTAATTCTCCGTACTTCGGCACCCTGTCATCGTATGGTTACGTGCTGATGGTTCTGTATTACCTGATTCATGTCATCAAACCGCCGGTGTTTCCGAACCTGCTGCTGAGTCCGCTGAAACAGGAAAAAATTGTTGATGGCTTTGACGTCGGTTTCGATGACAAACTGGAAGATATCCCGCCGTCTCAAAATTATAGCTCTCTGGGCAGTCTGCTGCACGGCTTTTTCCGTTTCTACGCATACAAATTCGAACCGCGCGAAAAAGTGGTTACGTTCCGTCGCCCGGATGGCTACCTGACCAAACAGGAAAAAGGTTGGACCAGCGCAACGGAACATACCGGCTCAGCTGATCAAATCATCAAAGACCGTTACATCCTGGCCATCGAAGATCCGTTTGAAATTAGCCACAATGTTGGTCGCACCGTCAGTTCCTCAGGCCTGTACCGTATCCGTGGTGAATTCATGGCGGCCTCACGTCTGCTGAACTCACGCTCGTATCCGATTCCGTACGATTCGCTGTTTGAAGAAGCGCCGATCCCGCCGCGTCGCCAGAAAAAGACCGATGAACAATCTAATAAAAAACTGCTGAATGAAACCGATGGCGATAACTCCGAACTGGTCCCGCGTGGCTCG</w:t>
      </w:r>
    </w:p>
    <w:p w14:paraId="69633FF2" w14:textId="0F82CE82" w:rsidR="000C7E46" w:rsidRDefault="000C7E46" w:rsidP="000C7E46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cs="Times New Roman"/>
          <w:color w:val="auto"/>
          <w:sz w:val="20"/>
          <w:lang w:val="en-GB"/>
        </w:rPr>
      </w:pPr>
      <w:r w:rsidRPr="00201CDD">
        <w:rPr>
          <w:rFonts w:ascii="Times New Roman" w:hAnsi="Times New Roman" w:cs="Times New Roman"/>
          <w:color w:val="auto"/>
          <w:sz w:val="20"/>
          <w:lang w:val="en-GB"/>
        </w:rPr>
        <w:t>BLUF-Cid1</w:t>
      </w:r>
      <w:r>
        <w:rPr>
          <w:rFonts w:ascii="Times New Roman" w:hAnsi="Times New Roman" w:cs="Times New Roman"/>
          <w:color w:val="auto"/>
          <w:sz w:val="20"/>
          <w:lang w:val="en-GB"/>
        </w:rPr>
        <w:t xml:space="preserve"> polymerase (long version/mutation H336D)</w:t>
      </w:r>
    </w:p>
    <w:p w14:paraId="658DFB99" w14:textId="772FE1BD" w:rsidR="000462DB" w:rsidRDefault="000462DB" w:rsidP="000462DB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  <w:r w:rsidRPr="008E62CF">
        <w:rPr>
          <w:rFonts w:ascii="Courier New" w:hAnsi="Courier New" w:cs="Courier New"/>
          <w:color w:val="4BACC6" w:themeColor="accent5"/>
          <w:sz w:val="20"/>
          <w:lang w:val="en-GB"/>
        </w:rPr>
        <w:t>CTGGTCCCGCGTGGCTCGCTGACGACGCTGATTTACCGTTCACACATCGGTGACGACGAAGCGGTCAAGAAAATTGAAAAAATGGGTGTCCCAGTCGACACATACGCGGCTGCTGACAATACTAATTGGGGCTACGAGTTCAAGGCATTGGGTTTTTTCCGC</w:t>
      </w:r>
      <w:r w:rsidRPr="008E62CF">
        <w:rPr>
          <w:rFonts w:ascii="Courier New" w:hAnsi="Courier New" w:cs="Courier New"/>
          <w:color w:val="4BACC6" w:themeColor="accent5"/>
          <w:sz w:val="20"/>
          <w:lang w:val="en-GB"/>
        </w:rPr>
        <w:lastRenderedPageBreak/>
        <w:t>ACGTTTGTGCTGGCCACGGAACAGAGCACCTACTTCGAAATTCCGGCGGAAGATTCGTGGCTGTTTATCGCCGATGGTAGCGACAAAGAACTGGACAGTTGCGCACTGTCCCCGACCATTAATGATCATTTTGCTTTCCACCCGATCGTTGACCCGCTGAGCCGTCGCATTATCGCGTTCGAAGCCATTGTCCAGAAAAACGAAGATTCGCCGAGCGCGATTGCCGTGGGCCAACGTAAAGATGGTGAAATCTATACGGCCGACCTGAAATCTAAAGCACTGGCTTTTACCATGGCGCATGCCCTGGAACTGGGTGATAAAATGATTAGCATCAACCTGCTGCCGATGACGCTGGTGAATGAACCGGACGCAGTTTCTTTCCTGCTGAACGAAATTAAAGCAAATGCTCTGGTCCCGGAACAGATTATCGTGGAATTTACCGAATCAGAAGTGATTTCGCGTTTTGATGAATTCGCGGAAGCCATCAAATCTCTGAAAGCGGCCGGCATTAGTGTTGCGATCGATCATTTTGGCGCAGGTTTCGCTGGTCTGCTGCTGCTGTCTCGTTTTCAGCCGGACCGCATTAAAATCAGTCAAGAACTGATTACCAACGTGCACAAATCCGGCCCGCGCCAGGCGATTATCCAAGCCATTATCAAATGCTGTACGTCGCTGGAAATTCAAGTGAGCGCAATGGGTGTTGCTACCCCGGAAGAATGGATGTGGCTGGAATCAGCGGGCATCGAAATGTTTCAAGGTGACCTGTTTGCAAAAGCTAAACTGAACGGCATTCCGTCCATCGCATGGCCGGAGAAAAAAGCGCGC</w:t>
      </w:r>
      <w:r w:rsidRPr="008E62CF">
        <w:rPr>
          <w:rFonts w:ascii="Courier New" w:hAnsi="Courier New" w:cs="Courier New"/>
          <w:color w:val="F79646" w:themeColor="accent6"/>
          <w:sz w:val="20"/>
          <w:lang w:val="en-GB"/>
        </w:rPr>
        <w:t>GGCGGTGGCGGATCCGGAGGCGGCGGTTCCGGAGGCGGCGGA</w:t>
      </w:r>
      <w:r w:rsidRPr="008E62CF">
        <w:rPr>
          <w:rFonts w:ascii="Courier New" w:hAnsi="Courier New" w:cs="Courier New"/>
          <w:color w:val="auto"/>
          <w:sz w:val="20"/>
          <w:lang w:val="en-GB"/>
        </w:rPr>
        <w:t>TCCGCGCGCTCCTATCAGAAAGTTCCGAACAGTCACAAAGAATTCACGAAATTCTGTTACGAAGTCTACAACGAAATCAAAATCTCCGATAAAGAATTCAAAGAAAAACGTGCAGCTCTGGACACCCTGCGTCTGTGCCTGAAACGCATTTCACCGGATGCGGAACTGGTGGCCTTTGGCAGCCTGGAATCTGGTCTGGCGCTGAAAAATTCGGATATGGACCTGTGTGTTCTGATGGATAGCCGCGTCCAGTCTGACACGATTGCACTGCAATTTTATGAAGAACTGATCGCTGAAGGCTTTGAGGGTAAATTCCTGCAGCGTGCCCGCATTCCGATTATCAAACTGACCTCGGATACGAAAAATGGCTTTGGTGCGAGCTTCCAATGTGACATTGGCTTTAACAATCGCCTGGCCATCCATAACACGCTGCTGCTGAGTTCCTATACCAAACTGGATGCACGTCTGAAACCGATGGTTCTGCTGGTCAAACACTGGGCTAAACGCAAACAGATTAATTCTCCGTACTTCGGCACCCTGTCATCGTATGGTTACGTGCTGATGGTTCTGTATTACCTGATTCATGTCATCAAACCGCCGGTGTTTCCGAACCTGCTGCTGAGTCCGCTGAAACAGGAAAAAATTGTTGATGGCTTTGACGTCGGTTTCGATGACAAACTGGAAGATATCCCGCCGTCTCAAAATTATAGCTCTCTGGGCAGTCTGCTGCACGGCTTTTTCCGTTTCTACGCATACAAATTCGAACCGCGCGAAAAAGTGGTTACGTTCCGTCGCCCGGATGGCTACCTGACCAAACAGGAAAAAGGTTGGACCAGCGCAACGGAACATACCGGCTCAGCTGATCAAATCATCAAAGACCGTTACATCCTGGCCATCGAAGATCCGTTTGAAATTAGC</w:t>
      </w:r>
      <w:r>
        <w:rPr>
          <w:rFonts w:ascii="Courier New" w:hAnsi="Courier New" w:cs="Courier New"/>
          <w:color w:val="auto"/>
          <w:sz w:val="20"/>
          <w:lang w:val="en-GB"/>
        </w:rPr>
        <w:t>G</w:t>
      </w:r>
      <w:r w:rsidRPr="008E62CF">
        <w:rPr>
          <w:rFonts w:ascii="Courier New" w:hAnsi="Courier New" w:cs="Courier New"/>
          <w:color w:val="auto"/>
          <w:sz w:val="20"/>
          <w:lang w:val="en-GB"/>
        </w:rPr>
        <w:t>ACAATGTTGGTCGCACCGTCAGTTCCTCAGGCCTGTACCGTATCCGTGGTGAATTCATGGCGGCCTCACGTCTGCTGAACTCACGCTCGTATCCGATTCCGTACGATTCGCTGTTTGAAGAAGCGCCGATCCCGCCGCGTCGCCAGAAAAAGACCGATGAACAATCTAATAAAAAACTGCTGAATGAAACCGATGGCGATAACTCCGAACTGGTCCCGCGTGGCTCG</w:t>
      </w:r>
    </w:p>
    <w:p w14:paraId="1AC8E853" w14:textId="77777777" w:rsidR="000462DB" w:rsidRDefault="000462DB" w:rsidP="000462DB">
      <w:pPr>
        <w:spacing w:before="0" w:after="200" w:line="276" w:lineRule="auto"/>
        <w:rPr>
          <w:rFonts w:ascii="Courier New" w:hAnsi="Courier New" w:cs="Courier New"/>
          <w:sz w:val="20"/>
          <w:lang w:val="en-GB"/>
        </w:rPr>
      </w:pPr>
    </w:p>
    <w:p w14:paraId="7B0B87B3" w14:textId="77777777" w:rsidR="000462DB" w:rsidRDefault="000462DB" w:rsidP="000462DB">
      <w:pPr>
        <w:spacing w:before="0" w:after="200"/>
        <w:rPr>
          <w:rFonts w:cs="Times New Roman"/>
          <w:sz w:val="20"/>
          <w:lang w:val="en-GB"/>
        </w:rPr>
      </w:pPr>
      <w:r w:rsidRPr="00201CDD">
        <w:rPr>
          <w:rFonts w:cs="Times New Roman"/>
          <w:sz w:val="20"/>
          <w:lang w:val="en-GB"/>
        </w:rPr>
        <w:t>BLUF-Cid1</w:t>
      </w:r>
      <w:r>
        <w:rPr>
          <w:rFonts w:cs="Times New Roman"/>
          <w:sz w:val="20"/>
          <w:lang w:val="en-GB"/>
        </w:rPr>
        <w:t xml:space="preserve"> polymerase (long version/mutation H336A)</w:t>
      </w:r>
    </w:p>
    <w:p w14:paraId="4809D8DB" w14:textId="4EB7C4F3" w:rsidR="000462DB" w:rsidRPr="000462DB" w:rsidRDefault="000462DB" w:rsidP="000462DB">
      <w:pPr>
        <w:spacing w:before="0" w:after="200" w:line="276" w:lineRule="auto"/>
        <w:rPr>
          <w:rFonts w:ascii="Courier New" w:eastAsia="MS Mincho" w:hAnsi="Courier New" w:cs="Courier New"/>
          <w:noProof/>
          <w:sz w:val="20"/>
          <w:szCs w:val="20"/>
          <w:lang w:val="en-GB" w:eastAsia="de-DE" w:bidi="hi-IN"/>
        </w:rPr>
      </w:pPr>
      <w:r w:rsidRPr="008E62CF">
        <w:rPr>
          <w:rFonts w:ascii="Courier New" w:hAnsi="Courier New" w:cs="Courier New"/>
          <w:color w:val="4BACC6" w:themeColor="accent5"/>
          <w:sz w:val="20"/>
          <w:lang w:val="en-GB"/>
        </w:rPr>
        <w:t>CTGGTCCCGCGTGGCTCGCTGACGACGCTGATTTACCGTTCACACATCGGTGACGACGAAGCGGTCAAGAAAATTGAAAAAATGGGTGTCCCAGTCGACACATACGCGGCTGCTGACAATACTAATTGGGGCTACGAGTTCAAGGCATTGGGTTTTTTCCGCACGTTTGTGCTGGCCACGGAACAGAGCACCTACTTCGAAATTCCGGCGGAAGATTCGTGGCTGTTTATCGCCGATGGTAGCGACAAAGAACTGGACAGTTGCGCACTGTCCCCGACCATTAATGATCATTTTGCTTTCCACCCGATCGTTGACCCGCTGAGCCGTCGCATTATCGCGTTCGAAGCCATTGTCCAGAAAAACGAAGATTCGCCGAGCGCGATTGCCGTGGGCCAACGTAAAGATGGTGAAATCTATACGGCCGACCTGAAATCTAAAGCACTGGCTTTTACCATGGCGCATGCCCTGGAACTGGGTGATAAAATGATTAGCATCAACCTGCTGCCGATGACGCTGGTGAATGAACCGGACGCAGTTTCTTTCCTGCTGAACGAAATTAAAGCAAATGCTCTGGTCCCGGAACAGATTATCGTGGAATTTACCGAATCAGAAGTGATTTCGCGTTTTGATGAATTCGCGGAAGCCATCAAATCTCTGAAAGCGGCCGGCATTAGTGTTGCGATCGATCATTTTGGCGCAGGTTTCGCTGGTCTGCTGCTGCTGTCTCGTTTTCAGCCGGACCGCATTAAAATCAGTCAAGAACTGATTACCAACGTGCACAAATCCGGCCCGCGCCAGGCGATTATCCAAGCCATTATCAAATGCTGTACGTCGCTGGAAATTCAAGTGAGCGCAATGGGTGTTGCTACCCCGGAAGAATGGATGTGGCTGGAATCAGCGGGCATCGAAATGTTTCAAGGTGACCTGTTTGCAAAAGCTAAACTGAACGGCATTCCGTCCATCGCATGGCCGGAGAAAAAAGCGCGC</w:t>
      </w:r>
      <w:r w:rsidRPr="008E62CF">
        <w:rPr>
          <w:rFonts w:ascii="Courier New" w:hAnsi="Courier New" w:cs="Courier New"/>
          <w:color w:val="F79646" w:themeColor="accent6"/>
          <w:sz w:val="20"/>
          <w:lang w:val="en-GB"/>
        </w:rPr>
        <w:t>GGCGGTGGCGGATCCGGAGGCGGCGGTTCCGGAGGCGGCGGA</w:t>
      </w:r>
      <w:r w:rsidRPr="008E62CF">
        <w:rPr>
          <w:rFonts w:ascii="Courier New" w:hAnsi="Courier New" w:cs="Courier New"/>
          <w:sz w:val="20"/>
          <w:lang w:val="en-GB"/>
        </w:rPr>
        <w:t>TCCGCGCGCTCCTATCAGAAAGTTCCGAACAGTCACAAAGAATTCACGAAATTCTGTTACGAAGTCTACAACGAAATCAAAATCTCCGATAAAGAATTCAAAGAAAAACGTGCAGCTCTGGACACCCTGCGTCTGTGCCTGAAACGCATTTCACCGGATGCGGAACTGGTGGCCTTTGGCAGCCTGGAATCTGGTCTGGCGCTGAAAAATTCGGATATGGACCTGTGTGTTCTGATGGATAGCCGCGTCCAGTCTGACACGATTGCACTGCAATTTTATGAAGAACTGATCGCTGAAGGCTTTGAGGGTAAATTCCTGCAGCGTGCCCGCATTCCGATTATCAAACTGACCTCGGATACGAAAAATGGCTTTGGTGCGAGCTTCCAATGTGACATTGGCTTTAACAATCGCCTGGCCATCCATAACACGCTGCTGCTGAGTTCCTATACCAAACTGGATGCACGTCTGAAACCGATGGTTCTGCTGGTCAAACACTGGGCTAAACGCAAACAGATTAATTCTCCGTACTTCGGCACCCTGTCATCGTATGGTTACGTGCTGATGGTTCTGTATTACCTGATTCATGTCATCAAACCGCCGGTGTTTCCGAACCTGCTGCTGAGTCCGCTGAAACAGGAAAAAATTGTTGATGGCTTTGACGTCGGTTTCGATGACAAACTGGAAGATATCCCGCCGTCTCAAAATTATAGCTCTCTGGGCAGTCTGCTGCACGGCTTTTTCCGTTTCTACGCATACAAATTCGAACCGCGCGAAAAAGTGGTTACGTTCCGTCGCCCGGATGGCTACCTGACCAAACAGGAAAAAGGTTGGACCAGCGCAACGGAACATACCGGCTCAGCTGATCAAATCATCAAAGACCGTTACATCCTGGCCATCGAAGATCCGTTTGAAATTAGC</w:t>
      </w:r>
      <w:r>
        <w:rPr>
          <w:rFonts w:ascii="Courier New" w:hAnsi="Courier New" w:cs="Courier New"/>
          <w:sz w:val="20"/>
          <w:lang w:val="en-GB"/>
        </w:rPr>
        <w:t>GCG</w:t>
      </w:r>
      <w:r w:rsidRPr="008E62CF">
        <w:rPr>
          <w:rFonts w:ascii="Courier New" w:hAnsi="Courier New" w:cs="Courier New"/>
          <w:sz w:val="20"/>
          <w:lang w:val="en-GB"/>
        </w:rPr>
        <w:t>AATGTTGGTCGCACCGTCAGTTCCTCAGGCCTGTACCGTATCCGTGGTGAATTCATGGCGGCCTCACGTCTGCTG</w:t>
      </w:r>
      <w:r w:rsidRPr="008E62CF">
        <w:rPr>
          <w:rFonts w:ascii="Courier New" w:hAnsi="Courier New" w:cs="Courier New"/>
          <w:sz w:val="20"/>
          <w:lang w:val="en-GB"/>
        </w:rPr>
        <w:lastRenderedPageBreak/>
        <w:t>AACTCACGCTCGTATCCGATTCCGTACGATTCGCTGTTTGAAGAAGCGCCGATCCCGCCGCGTCGCCAGAAAAAGACCGATGAACAATCTAATAAAAAACTGCTGAATGAAACCGATGGCGATAACTCCGAACTGGTCCCGCGTGGCTCG</w:t>
      </w:r>
    </w:p>
    <w:p w14:paraId="62D0F892" w14:textId="77777777" w:rsidR="000462DB" w:rsidRDefault="000462DB" w:rsidP="000462DB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</w:p>
    <w:p w14:paraId="16E3762F" w14:textId="77777777" w:rsidR="002F52A7" w:rsidRPr="00201CDD" w:rsidRDefault="002F52A7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cs="Times New Roman"/>
          <w:color w:val="auto"/>
          <w:sz w:val="20"/>
          <w:lang w:val="en-GB"/>
        </w:rPr>
      </w:pPr>
      <w:r w:rsidRPr="00201CDD">
        <w:rPr>
          <w:rFonts w:ascii="Times New Roman" w:hAnsi="Times New Roman" w:cs="Times New Roman"/>
          <w:color w:val="auto"/>
          <w:sz w:val="20"/>
          <w:lang w:val="en-GB"/>
        </w:rPr>
        <w:t>BLUF-Adenyltransferase</w:t>
      </w:r>
    </w:p>
    <w:p w14:paraId="2F39ABFD" w14:textId="1DD3B74B" w:rsidR="002F52A7" w:rsidRDefault="002F52A7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  <w:r w:rsidRPr="002F52A7">
        <w:rPr>
          <w:rFonts w:ascii="Courier New" w:hAnsi="Courier New" w:cs="Courier New"/>
          <w:color w:val="4BACC6" w:themeColor="accent5"/>
          <w:sz w:val="20"/>
          <w:lang w:val="en-GB"/>
        </w:rPr>
        <w:t>ATGCTTACCACCCTTATTTATCGTAGCCATATACGTGACGACGAACCTGTCAAAAAAATCGAAGAAATGGTTTCGATAGCAAATCGCAGGAACATGCAGTCTGACGTAACAGGGATCTTACTGTTTAATGGTTCTCATTTTTTCCAGCTTCTGGAAGGTCCGGAAGAACAGGTTAAAATGATATATCGGGCTATATGCCAGGACCCACGGCACTATAATATTGTTGAGCTGCTGTGCGATTACGCGCCTGCTCGCCGTTTTGGCAAAGCGGGAATGGAATTATTTGATTTGCGCCTGCACGAGCGAGATGACGTTTTACAGGCCGTATTCGACAAAGGCACATCAAAATTTCAGCTAACTTATGATGACAGAGCG</w:t>
      </w:r>
      <w:r w:rsidRPr="00C67C73">
        <w:rPr>
          <w:rFonts w:ascii="Courier New" w:hAnsi="Courier New" w:cs="Courier New"/>
          <w:color w:val="F79646" w:themeColor="accent6"/>
          <w:sz w:val="20"/>
          <w:lang w:val="en-GB"/>
        </w:rPr>
        <w:t>GGGAGC</w:t>
      </w:r>
      <w:r w:rsidRPr="00417EB0">
        <w:rPr>
          <w:rFonts w:ascii="Courier New" w:hAnsi="Courier New" w:cs="Courier New"/>
          <w:color w:val="auto"/>
          <w:sz w:val="20"/>
          <w:lang w:val="en-GB"/>
        </w:rPr>
        <w:t>ATGGGTGAATTCTTTCCTGCACAAATTTCCGAGCAGCTATCCCACGCTCGCGGGGTGATCGAGCGCCATCTGGCTGCAACGCTGGACACAATCCACCTGTTCGGATCTGCGCTCGATGGAGGGTTGAAGCCGGACAGCGACATCGACTTGCTCGTGACCGTCAGCGCCGCACCTAACGATTCGCTCCGGCAGGCACTAATGCTCGACCTGCTAAAAGTCTCATCACCGCCAGGCGATGGCGGACCATGGCGACCGCTGGAGGTGACTGTTGTCGCTCGAAGCGAAGTAGTGCCCTGGCGCTATCCGGCGATACGTGAGCTTCAGTTCGGTGAGTGGCTCCGCCACGACATCCTCTCCGGAACGTTCGAGCCTTCCGTTCTGGATCACGATCTTGCGATTTTGCTGACCAAGGCGAGGCAACACAGCCTTGCTCTGCTAGGTCCATCCGCAGTCACGTTCTTCGAGCCGGTGCCGAACGAGCATTTTTCCAAGGCGCTTTTCGACACGATTGCCCAGTGGAATTCAGAGTCGGATTGGAAGGGTGACGAGCGGAACGTCGTTCTTGCTCTTGCTCGCATTTGGTACAGTGCTTCAACGGGTCTCATTGCTCCTAAGGACGTTGCTGCCGCATGGGTATCGGAGCGTTTGCCTGCCGAGCATCGGCCCATCATTTGCAAGGCACGCGCGGCGTACCTGGGTAGCGAGGACGACGACCTAGCAATGCGCGTCGAAGAGACGGCTGCGTTCGTTCGATATGCCAAAGCAACGATTGAGAGAATCTTGCGT</w:t>
      </w:r>
    </w:p>
    <w:p w14:paraId="5E2B6D25" w14:textId="4EAAE9C5" w:rsidR="00C4058E" w:rsidRDefault="00C4058E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</w:p>
    <w:p w14:paraId="0DD6FAE5" w14:textId="27BA04DE" w:rsidR="00C4058E" w:rsidRDefault="00C4058E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  <w:r>
        <w:rPr>
          <w:rFonts w:ascii="Courier New" w:hAnsi="Courier New" w:cs="Courier New"/>
          <w:color w:val="auto"/>
          <w:sz w:val="20"/>
          <w:lang w:val="en-GB"/>
        </w:rPr>
        <w:t>LOV-Taq polymerase</w:t>
      </w:r>
    </w:p>
    <w:p w14:paraId="7FAE0CBD" w14:textId="3778F6E1" w:rsidR="00C4058E" w:rsidRDefault="00C4058E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  <w:r w:rsidRPr="00C4058E">
        <w:rPr>
          <w:rFonts w:ascii="Courier New" w:hAnsi="Courier New" w:cs="Courier New"/>
          <w:color w:val="4BACC6" w:themeColor="accent5"/>
          <w:sz w:val="20"/>
          <w:lang w:val="en-GB"/>
        </w:rPr>
        <w:t>TTGGCTACTACACTTGAACGTATTGAGAAGAACTTTGTCATTACTGACCCAAGATTGCCAGATAATCCCATTATATTCGCGTCCGATAGTTTCTTGCAGTTGACAGAATATAGCCGTGAAGAAATTTTGGGAAGAAACTGCAGGTTTCTACAAGGTCCTGAAACTGATCGCGCGACAGTGAGAAAAATTAGAGATGCCATAGATAACCAAACAGAGGTCACTGTTCAGCTGATTAATTATACAAAGAGTGGTAAAAAGTTCTGGAACCTCTTTCACTTGCAGCCTATGCGAGATCAGAAGGGAGATGTCCAGTACTTTATTGGGGTTCAGTTGGATGGAACTGAGCATGTCCGAGATGCTGCCGAGAGAGAGGGAGTCATGCTGATTAAGAAAACTGCAGAAAATATTGATGAGGCGGCAAAAGAACTT</w:t>
      </w:r>
      <w:r w:rsidRPr="00C4058E">
        <w:rPr>
          <w:rFonts w:ascii="Courier New" w:hAnsi="Courier New" w:cs="Courier New"/>
          <w:color w:val="F79646" w:themeColor="accent6"/>
          <w:sz w:val="20"/>
          <w:lang w:val="en-GB"/>
        </w:rPr>
        <w:t>GGCGGTGGCGGATCCGGAGGCGGCGGTTCCGGAGGCGGCGGA</w:t>
      </w:r>
      <w:r w:rsidRPr="00C4058E">
        <w:rPr>
          <w:rFonts w:ascii="Courier New" w:hAnsi="Courier New" w:cs="Courier New"/>
          <w:color w:val="auto"/>
          <w:sz w:val="20"/>
          <w:lang w:val="en-GB"/>
        </w:rPr>
        <w:t>ATGAGGGGGATGCTGCCCCTCTTTGAGCCCAAGGGCCGGGTCCTCCTGGTGGACGGCCACCACCTGGCCTACCGCACCTTCCACGCCCTGAAGGGCCTCACCACCAGCCGGGGGGAGCCGGTGCAGGCGGTCTACGGCTTCGCCAAGAGCCTCCTCAAGGCCCTCAAGGAGGACGGGGACGCGGTGATCGTGGTCTTTGACGCCAAGGCCCCCTCCTTCCGCCACGAGGCCTACGGGGGGTACAAGGCGGGCCGGGCCCCCACGCCGGAGGACTTTCCCCGGCAACTCGCCCTCATCAAGGAGCTGGTGGACCTCCTGGGGCTGGCGCGCCTCGAGGTCCCGGGCTACGAGGCGGACGACGTCCTGGCCAGCCTGGCCAAGAAGGCGGAAAAGGAGGGCTACGAGGTCCGCATCCTCACCGCCGACAAAGACCTTTACCAGCTCCTTTCCGACCGCATCCACGTCCTCCACCCCGAGGGGTATCTCATCACCCCGGCCTGGCTTTGGGAAAAGTACGGCCTGAGGCCCGACCAGTGGGCCGACTACCGGGCCCTGACCGGGGACGAGTCCGACAACCTTCCCGGGGTCAAGGGCATCGGGGAGAAGACGGCGAGGAAACTTCTGGAGGAGTGGGGGAGCCTGGAAGCCCTCCTCAAGAACCTGGACCGGCTGAAGCCCGCCATCCGGGAGAAGATCCTGGCCCACATGGACGATCTGAAGCTCTCCTGGGACCTGGCCAAGGTGCGCACCGACCTGCCCCTGGAGGTGGACTTCGCCAAAAGGCGGGAGCCCGACCGGGAGAGGCTTAGGGCCTTTCTGGAGAGGCTTGAGTTTGGCAGCCTCCTCCACGAGTTCGGCCTTCTGGAAAGCCCCAAGGCCCTGGAGGAGGCCCCCTGGCCCCCGCCGGAAGGGGCCTTCGTGGGCTTTGTGCTTTCCCGCAAGGAGCCCATGTGGGCCGATCTTCTGGCCCTGGCCGCCGCCAGGGGGGGCCGGGTCCACCGGGCCCCCGAGCCTTATAAAGCCCTCAGGGACCTGAAGGAGGCGCGGGGGCTTCTCGCCAAAGACCTGAGCGTTCTGGCCCTGAGGGAAGGCCTTGGCCTCCCGCCCGGCGACGACCCCATGCTCCTCGCCTACCTCCTGGACCCTTCCAACACCACCCCCGAGGGGGTGGCCCGGCGCTACGGCGGGGAGTGGACGGAGGAGGCGGGGGAGCGGGCCGCCCTTTCCGAGAGGCTCTTCGCCAACCTGTGGGGGAGGCTTGAGGGGGAGGAGAGGCTCCTTTGGCTTTACCGGGAGGTGGAGAGGCCCCTTTCCGCTGTCCTGGCCCACATGGAGGCCACGGGGGTGCGCCTGGACGTGGCCTATCTCAGGGCCTTGTCCCTGGAGGTGGCCGAGGAGATCGCCCGCCTCGAGGCCGAGGTCTTCCGCCTGGCCGGCCACCCCTTCAACCTCAACTCCCGGGACCAGCTGGAAAGGGTCCTCTTTGACGAGCTAGGGCTTCCCGCCATCGGCAAGACGGAGAAGACCGGCAAGCGCTCCACCAGCGCCGCCGTCCTGGAGGCCCTCCGCGAGGCCCACCCCATCGTGGAGAAGATCCTGCAGTACCGGGAGCTCACCAAGCTGAAGAGCACCTACATTGACCCCTTGCCGGACCTCATCCACCCCAGGACGGGCCGCCTCCACACCCGCTTCAACCAGACGGCCACGGCCACGGGCAGGCTAAGTAGCTCCGATCCCAACCTCCAGAACATCCCCGTCCGCACCCCGCTTGGGCAGAGGATCCGCCGGGCCTTCATCGCCGAGGAGGGGTGGCTATTGGTGGCCCTGGACTATAGCCAGATAGAGCTCAGGGTGCTGGCCCACCTCTCCGGCGACGAGAACCTGATCCGGGTCTTCCAGGAGGGGCGGGACATCCACACGGAGACCGCCAGCTGGATGTTCGGCGTCCCCCGGGAGGCCGTGGACCCCCTGATGCGCCGGGCGGCCAAGACCATCAACTTCGGGGTCCTCTACGGCATGTCGGCCCACCGCCTCTCCCAGGAGCTAGCCATCCCTTACGAGGAGGCCCAGGCCTTCATTGAGCGCTACTTTCAGAGCTTCCCCAAGGTGCGGGCCTGGATTGAGAAGACCCTGGAGGAGGGCAGGAGGCGGGGGTACGTGGAGACCCTCTTCGGCCGCCGCCGCTACGTGCCAGACCTAGAGGCCCGGGTGAAGAGCGTGCGGGAGGCGGCCGAGCGCATGGCCTTCAACATGCCCGTCCAGGGCACCGCCGCCGACCTCATGAAGCTGGCTATGGTGAAGCTCTTCCCCAGGCTGGAGGAAATGGGGGCCAGGATGCTCCTTCAGGTCCACGACGAGCTGGTC</w:t>
      </w:r>
      <w:r w:rsidRPr="00C4058E">
        <w:rPr>
          <w:rFonts w:ascii="Courier New" w:hAnsi="Courier New" w:cs="Courier New"/>
          <w:color w:val="auto"/>
          <w:sz w:val="20"/>
          <w:lang w:val="en-GB"/>
        </w:rPr>
        <w:lastRenderedPageBreak/>
        <w:t>CTCGAGGCCCCAAAAGAGAGGGCGGAGGCCGTGGCCCGGCTGGCCAAGGAGGTCATGGAGGGGGTGTATCCCCTGGCCGTGCCCCTGGAGGTGGAGGTGGGGATAGGGGAGGACTGGCTCTCCGCCAAGGAG</w:t>
      </w:r>
    </w:p>
    <w:p w14:paraId="36A3EAEF" w14:textId="3ADF1DE9" w:rsidR="00C4058E" w:rsidRDefault="00C4058E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</w:p>
    <w:p w14:paraId="1C8B55CE" w14:textId="72E91ED7" w:rsidR="00C4058E" w:rsidRDefault="00C4058E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  <w:r>
        <w:rPr>
          <w:rFonts w:ascii="Courier New" w:hAnsi="Courier New" w:cs="Courier New"/>
          <w:color w:val="auto"/>
          <w:sz w:val="20"/>
          <w:lang w:val="en-GB"/>
        </w:rPr>
        <w:t>LOV2-Adenylate kinase</w:t>
      </w:r>
    </w:p>
    <w:p w14:paraId="71A92F52" w14:textId="5F67CDA5" w:rsidR="00C4058E" w:rsidRPr="00C4058E" w:rsidRDefault="00C4058E" w:rsidP="00C4058E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  <w:r w:rsidRPr="00C4058E">
        <w:rPr>
          <w:rFonts w:ascii="Courier New" w:hAnsi="Courier New" w:cs="Courier New"/>
          <w:color w:val="4BACC6" w:themeColor="accent5"/>
          <w:sz w:val="20"/>
          <w:lang w:val="en-GB"/>
        </w:rPr>
        <w:t>GAAATGAGAAAGGGTATTGATCTAGCTACTACACTCGAACGTATCGAGAAGAATTTCGTCATCACTGATCCTAGGCTTCCCGATAATCCCATTATTTTTGCATCTGATAGTTTCTTGGAGCTCACGGAATATAGCCGTGAAGAAATTCTTGGAAGAAATTGCAGGTTTCTACAAGGTCCAGAGACTGATCTAACCACAGTGAAGAAGATTCGAAATGCTATTGATAACCAAACCGAAGTGACAGTTCAGCTCATCAACTACACCAAGAGCGGAAAGAAGTTCTGGAACATTTTCCACTTGCAACCTATGCGTGATCAGAAGGGAGAAGTACAATACTTTATTGGAGTTCAACTAGACGGGAGCAAGCACGTAGAACCAGTTCGC</w:t>
      </w:r>
      <w:r w:rsidRPr="00C4058E">
        <w:rPr>
          <w:rFonts w:ascii="Courier New" w:hAnsi="Courier New" w:cs="Courier New"/>
          <w:color w:val="F79646" w:themeColor="accent6"/>
          <w:sz w:val="20"/>
          <w:lang w:val="en-GB"/>
        </w:rPr>
        <w:t>GGGAGC</w:t>
      </w:r>
      <w:r w:rsidRPr="00C4058E">
        <w:rPr>
          <w:rFonts w:ascii="Courier New" w:hAnsi="Courier New" w:cs="Courier New"/>
          <w:color w:val="auto"/>
          <w:sz w:val="20"/>
          <w:lang w:val="en-GB"/>
        </w:rPr>
        <w:t>ATGCGTATCATTCTGCTTGGCGCTCCGGGCGCGGGGAAAGGGACTCAGGCTCAGTTCATCATGGAGAAATATGGTATTCCGCAAATCTCCACTGGCGATATGCTGCGTGCTGCGGTCAAATCTGGCTCCGAGCTGGGTAAACAAGCAAAAGACATTATGGATGCTGGCAAACTGGTCACCGACGAACTGGTGATCGCGCTGGTTAAAGAGCGCATTGCTCAGGAAGACTGCCGTAATGGTTTCCTGTTGGACGGCTTCCCGCGTACCATTCCGCAGGCAGACGCGATGAAAGAAGCGGGCATCAATGTTGATTACGTTCTGGAATTCGACGTACCGGACGAACTGATCGTTGACCGTATCGTCGGTCGCCGCGTTCATGCGCCGTCTGGTCGTGTTTATCACGTTAAATTCAATCCGCCGAAAGTAGAAGGCAAAGACGACGTTACCGGTGAAGAACTGACTACCCGTAAAGATGATCAGGAAGAGACCGTACGTAAACGTCTGGTTGAATACCATCAGATGACAGCACCGCTGATCGGCTACTACTCCAAAGAAGCAGAAGCGGGTAATACCAAATACGCGAAAGTTGACGGCACCAAGCCGGTTGCTGAAGTTCGCGCTGATCTGGAAAAAATCCTCGGC</w:t>
      </w:r>
    </w:p>
    <w:p w14:paraId="74512307" w14:textId="61BE4893" w:rsidR="00C4058E" w:rsidRDefault="00C4058E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</w:p>
    <w:p w14:paraId="5287C441" w14:textId="77777777" w:rsidR="002F52A7" w:rsidRDefault="002F52A7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</w:p>
    <w:p w14:paraId="3D80C60F" w14:textId="63F6D918" w:rsidR="002F52A7" w:rsidRPr="00201CDD" w:rsidRDefault="002F52A7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cs="Times New Roman"/>
          <w:color w:val="auto"/>
          <w:sz w:val="20"/>
          <w:lang w:val="en-GB"/>
        </w:rPr>
      </w:pPr>
      <w:r w:rsidRPr="00201CDD">
        <w:rPr>
          <w:rFonts w:ascii="Times New Roman" w:hAnsi="Times New Roman" w:cs="Times New Roman"/>
          <w:color w:val="auto"/>
          <w:sz w:val="20"/>
          <w:lang w:val="en-GB"/>
        </w:rPr>
        <w:t>Oligonucleotide sequence</w:t>
      </w:r>
      <w:r w:rsidR="00C4058E">
        <w:rPr>
          <w:rFonts w:ascii="Times New Roman" w:hAnsi="Times New Roman" w:cs="Times New Roman"/>
          <w:color w:val="auto"/>
          <w:sz w:val="20"/>
          <w:lang w:val="en-GB"/>
        </w:rPr>
        <w:t>s</w:t>
      </w:r>
      <w:r w:rsidRPr="00201CDD">
        <w:rPr>
          <w:rFonts w:ascii="Times New Roman" w:hAnsi="Times New Roman" w:cs="Times New Roman"/>
          <w:color w:val="auto"/>
          <w:sz w:val="20"/>
          <w:lang w:val="en-GB"/>
        </w:rPr>
        <w:t xml:space="preserve">: </w:t>
      </w:r>
    </w:p>
    <w:p w14:paraId="103AFC21" w14:textId="77777777" w:rsidR="002F52A7" w:rsidRPr="00201CDD" w:rsidRDefault="002F52A7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cs="Times New Roman"/>
          <w:color w:val="auto"/>
          <w:sz w:val="20"/>
          <w:lang w:val="en-GB"/>
        </w:rPr>
      </w:pPr>
      <w:r w:rsidRPr="00201CDD">
        <w:rPr>
          <w:rFonts w:ascii="Times New Roman" w:hAnsi="Times New Roman" w:cs="Times New Roman"/>
          <w:color w:val="auto"/>
          <w:sz w:val="20"/>
          <w:lang w:val="en-GB"/>
        </w:rPr>
        <w:t>University of Wuerzburg Light gated polymerase</w:t>
      </w:r>
    </w:p>
    <w:p w14:paraId="41E726D3" w14:textId="38D8E9E4" w:rsidR="002F52A7" w:rsidRDefault="002F52A7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  <w:r w:rsidRPr="00417EB0">
        <w:rPr>
          <w:rFonts w:ascii="Courier New" w:hAnsi="Courier New" w:cs="Courier New"/>
          <w:color w:val="auto"/>
          <w:sz w:val="20"/>
          <w:lang w:val="en-GB"/>
        </w:rPr>
        <w:t>GATCTCCTGGTACTACACTGACTGTAGGACTGTGCTATGGATCTACACGCACATGATCACGTCATCCTGGTCCGTTAGGTCACTTAGCTATACGAGTGTATCGACACACTACACACTTGACTA</w:t>
      </w:r>
    </w:p>
    <w:p w14:paraId="5BC94644" w14:textId="77777777" w:rsidR="002F52A7" w:rsidRDefault="002F52A7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</w:p>
    <w:p w14:paraId="539981D5" w14:textId="77777777" w:rsidR="002F52A7" w:rsidRPr="00201CDD" w:rsidRDefault="002F52A7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cs="Times New Roman"/>
          <w:color w:val="auto"/>
          <w:sz w:val="20"/>
          <w:lang w:val="en-GB"/>
        </w:rPr>
      </w:pPr>
      <w:r w:rsidRPr="00201CDD">
        <w:rPr>
          <w:rFonts w:ascii="Times New Roman" w:hAnsi="Times New Roman" w:cs="Times New Roman"/>
          <w:color w:val="auto"/>
          <w:sz w:val="20"/>
          <w:lang w:val="en-GB"/>
        </w:rPr>
        <w:t>Wuerzburg</w:t>
      </w:r>
    </w:p>
    <w:p w14:paraId="4316AE22" w14:textId="77777777" w:rsidR="002F52A7" w:rsidRDefault="002F52A7" w:rsidP="002F52A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 New" w:hAnsi="Courier New" w:cs="Courier New"/>
          <w:color w:val="auto"/>
          <w:sz w:val="20"/>
          <w:lang w:val="en-GB"/>
        </w:rPr>
      </w:pPr>
      <w:r>
        <w:rPr>
          <w:rFonts w:ascii="Courier New" w:hAnsi="Courier New" w:cs="Courier New"/>
          <w:color w:val="auto"/>
          <w:sz w:val="20"/>
          <w:lang w:val="en-GB"/>
        </w:rPr>
        <w:t>ATGGATCTACACGCACATGATCACGT</w:t>
      </w:r>
    </w:p>
    <w:p w14:paraId="4D059444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63D7C2B0" w14:textId="58473D84" w:rsidR="00994A3D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400FD92E" w14:textId="5D0E40AA" w:rsidR="00E1226F" w:rsidRPr="00E1226F" w:rsidRDefault="00E1226F" w:rsidP="00E1226F"/>
    <w:p w14:paraId="6754D378" w14:textId="59506840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5FC7864C" w:rsidR="00994A3D" w:rsidRPr="001549D3" w:rsidRDefault="00C4058E" w:rsidP="00994A3D">
      <w:pPr>
        <w:keepNext/>
        <w:jc w:val="center"/>
        <w:rPr>
          <w:rFonts w:cs="Times New Roman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42466234" wp14:editId="151BDBCD">
            <wp:extent cx="6208395" cy="1852295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96DF" w14:textId="0B21053F" w:rsidR="00994A3D" w:rsidRDefault="00994A3D" w:rsidP="002B4A57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C4058E">
        <w:rPr>
          <w:rFonts w:cs="Times New Roman"/>
          <w:szCs w:val="24"/>
        </w:rPr>
        <w:t xml:space="preserve">Sequenced DNA after 2 years on the dried nanocellulose. Nanocellulose with DNA was hydrated and sequenced by Sanger sequencing. </w:t>
      </w:r>
    </w:p>
    <w:p w14:paraId="0CD30699" w14:textId="6CBCBAA0" w:rsidR="00E02381" w:rsidRDefault="00E02381" w:rsidP="002B4A57">
      <w:pPr>
        <w:keepNext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  <w:r w:rsidR="00B83ABC">
        <w:rPr>
          <w:rFonts w:cs="Times New Roman"/>
          <w:noProof/>
          <w:szCs w:val="24"/>
          <w:lang w:val="en-GB" w:eastAsia="en-GB"/>
        </w:rPr>
        <w:lastRenderedPageBreak/>
        <w:drawing>
          <wp:inline distT="0" distB="0" distL="0" distR="0" wp14:anchorId="1F507F98" wp14:editId="3736C0A9">
            <wp:extent cx="6208395" cy="2548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393AB" w14:textId="2F4DCFEA" w:rsidR="00CA1A8E" w:rsidRPr="009B421D" w:rsidRDefault="00CA1A8E" w:rsidP="002B4A57">
      <w:pPr>
        <w:keepNext/>
        <w:rPr>
          <w:rFonts w:cs="Times New Roman"/>
          <w:color w:val="00B0F0"/>
          <w:szCs w:val="24"/>
        </w:rPr>
      </w:pPr>
    </w:p>
    <w:p w14:paraId="572E1993" w14:textId="1FB8854F" w:rsidR="00B83ABC" w:rsidRPr="000A09E1" w:rsidRDefault="00B83ABC" w:rsidP="000A09E1">
      <w:pPr>
        <w:jc w:val="both"/>
        <w:rPr>
          <w:color w:val="000000" w:themeColor="text1"/>
          <w:sz w:val="22"/>
        </w:rPr>
      </w:pPr>
      <w:r w:rsidRPr="000A09E1">
        <w:rPr>
          <w:b/>
          <w:color w:val="000000" w:themeColor="text1"/>
          <w:sz w:val="22"/>
        </w:rPr>
        <w:t>Supplementary Figure 2:</w:t>
      </w:r>
      <w:r w:rsidRPr="000A09E1">
        <w:rPr>
          <w:color w:val="000000" w:themeColor="text1"/>
          <w:sz w:val="22"/>
        </w:rPr>
        <w:t xml:space="preserve"> </w:t>
      </w:r>
      <w:r w:rsidR="009B421D" w:rsidRPr="000A09E1">
        <w:rPr>
          <w:color w:val="000000" w:themeColor="text1"/>
          <w:sz w:val="22"/>
        </w:rPr>
        <w:t xml:space="preserve">Comparing the BLUF domain of </w:t>
      </w:r>
      <w:proofErr w:type="spellStart"/>
      <w:r w:rsidR="009B421D" w:rsidRPr="000A09E1">
        <w:rPr>
          <w:color w:val="000000" w:themeColor="text1"/>
          <w:sz w:val="22"/>
        </w:rPr>
        <w:t>BlsA</w:t>
      </w:r>
      <w:proofErr w:type="spellEnd"/>
      <w:r w:rsidR="009B421D" w:rsidRPr="000A09E1">
        <w:rPr>
          <w:color w:val="000000" w:themeColor="text1"/>
          <w:sz w:val="22"/>
        </w:rPr>
        <w:t xml:space="preserve"> at the ground (green) and photo-activated states (cyan). The proteins and their PPI regions are visualized as cartoon loop and putty models, respectively.  </w:t>
      </w:r>
      <w:r w:rsidR="001D5C0D" w:rsidRPr="000A09E1">
        <w:rPr>
          <w:color w:val="000000" w:themeColor="text1"/>
          <w:sz w:val="22"/>
        </w:rPr>
        <w:t xml:space="preserve">We show now: its conformational energy should be high enough due to its photo activation. The BLUF-POL interaction hypothesis is photo-activated BLUF </w:t>
      </w:r>
      <w:proofErr w:type="gramStart"/>
      <w:r w:rsidR="001D5C0D" w:rsidRPr="000A09E1">
        <w:rPr>
          <w:color w:val="000000" w:themeColor="text1"/>
          <w:sz w:val="22"/>
        </w:rPr>
        <w:t>domain  (</w:t>
      </w:r>
      <w:proofErr w:type="gramEnd"/>
      <w:r w:rsidR="001D5C0D" w:rsidRPr="000A09E1">
        <w:rPr>
          <w:color w:val="000000" w:themeColor="text1"/>
          <w:sz w:val="22"/>
        </w:rPr>
        <w:t xml:space="preserve">its activated conformation) has a higher affinity to the DNA-POL, when it is inactive the affinity decreases, etc. The conformational shift was evaluated </w:t>
      </w:r>
      <w:r w:rsidR="001D5C0D" w:rsidRPr="000A09E1">
        <w:rPr>
          <w:i/>
          <w:color w:val="000000" w:themeColor="text1"/>
          <w:sz w:val="22"/>
        </w:rPr>
        <w:t>in silico</w:t>
      </w:r>
      <w:r w:rsidR="001D5C0D" w:rsidRPr="000A09E1">
        <w:rPr>
          <w:color w:val="000000" w:themeColor="text1"/>
          <w:sz w:val="22"/>
        </w:rPr>
        <w:t xml:space="preserve">. </w:t>
      </w:r>
      <w:r w:rsidR="001D5C0D" w:rsidRPr="000A09E1">
        <w:rPr>
          <w:color w:val="000000" w:themeColor="text1"/>
          <w:sz w:val="22"/>
          <w:lang w:val="en-GB"/>
        </w:rPr>
        <w:t xml:space="preserve">We </w:t>
      </w:r>
      <w:r w:rsidR="001D5C0D" w:rsidRPr="000A09E1">
        <w:rPr>
          <w:color w:val="000000" w:themeColor="text1"/>
          <w:sz w:val="22"/>
        </w:rPr>
        <w:t xml:space="preserve">have used the BLUF domain of </w:t>
      </w:r>
      <w:proofErr w:type="spellStart"/>
      <w:r w:rsidR="001D5C0D" w:rsidRPr="000A09E1">
        <w:rPr>
          <w:color w:val="000000" w:themeColor="text1"/>
          <w:sz w:val="22"/>
        </w:rPr>
        <w:t>BlsA</w:t>
      </w:r>
      <w:proofErr w:type="spellEnd"/>
      <w:r w:rsidR="001D5C0D" w:rsidRPr="000A09E1">
        <w:rPr>
          <w:color w:val="000000" w:themeColor="text1"/>
          <w:sz w:val="22"/>
        </w:rPr>
        <w:t xml:space="preserve"> at the ground (green) and photo-activated states (cyan). As </w:t>
      </w:r>
      <w:r w:rsidR="000A09E1">
        <w:rPr>
          <w:color w:val="000000" w:themeColor="text1"/>
          <w:sz w:val="22"/>
        </w:rPr>
        <w:t>the reader</w:t>
      </w:r>
      <w:r w:rsidR="001D5C0D" w:rsidRPr="000A09E1">
        <w:rPr>
          <w:color w:val="000000" w:themeColor="text1"/>
          <w:sz w:val="22"/>
        </w:rPr>
        <w:t xml:space="preserve"> can see, </w:t>
      </w:r>
      <w:r w:rsidR="001D5C0D" w:rsidRPr="000A09E1">
        <w:rPr>
          <w:color w:val="000000" w:themeColor="text1"/>
          <w:sz w:val="22"/>
          <w:lang w:val="en-GB"/>
        </w:rPr>
        <w:t>there is a conformational shift of the flexible loop structure upon the BLUF activation (RMSD = 1.76 A) in the residues 110-122 (with a gap: 113 and 114 aa). These residues were predicted as a protein-protein interface to be most likely involved in the interaction with polymerase or T4 polynucleotide kinase. An elevated energy level was also detected starting from -2185.69 kcal/</w:t>
      </w:r>
      <w:proofErr w:type="spellStart"/>
      <w:r w:rsidR="001D5C0D" w:rsidRPr="000A09E1">
        <w:rPr>
          <w:color w:val="000000" w:themeColor="text1"/>
          <w:sz w:val="22"/>
          <w:lang w:val="en-GB"/>
        </w:rPr>
        <w:t>mol</w:t>
      </w:r>
      <w:proofErr w:type="spellEnd"/>
      <w:r w:rsidR="001D5C0D" w:rsidRPr="000A09E1">
        <w:rPr>
          <w:color w:val="000000" w:themeColor="text1"/>
          <w:sz w:val="22"/>
          <w:lang w:val="en-GB"/>
        </w:rPr>
        <w:t xml:space="preserve"> for the ground state to -2051.68 kcal/</w:t>
      </w:r>
      <w:proofErr w:type="spellStart"/>
      <w:r w:rsidR="001D5C0D" w:rsidRPr="000A09E1">
        <w:rPr>
          <w:color w:val="000000" w:themeColor="text1"/>
          <w:sz w:val="22"/>
          <w:lang w:val="en-GB"/>
        </w:rPr>
        <w:t>mol</w:t>
      </w:r>
      <w:proofErr w:type="spellEnd"/>
      <w:r w:rsidR="001D5C0D" w:rsidRPr="000A09E1">
        <w:rPr>
          <w:color w:val="000000" w:themeColor="text1"/>
          <w:sz w:val="22"/>
          <w:lang w:val="en-GB"/>
        </w:rPr>
        <w:t xml:space="preserve"> for the activated state. This mechanism might explain how a BLUF domain interacts with the polymerase or activate it. Similarly, this helps to clarify how a BLUF domain stops or activates the T4 polynucleotide kinase.</w:t>
      </w:r>
    </w:p>
    <w:p w14:paraId="518BA702" w14:textId="77777777" w:rsidR="00B83ABC" w:rsidRPr="00B83ABC" w:rsidRDefault="00B83ABC" w:rsidP="00B83ABC">
      <w:pPr>
        <w:rPr>
          <w:rFonts w:cs="Times New Roman"/>
          <w:b/>
          <w:szCs w:val="24"/>
        </w:rPr>
      </w:pPr>
    </w:p>
    <w:p w14:paraId="29CED7EB" w14:textId="77777777" w:rsidR="00B83ABC" w:rsidRDefault="00B83ABC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34701E99" w14:textId="4A89F6D3" w:rsidR="00694E67" w:rsidRPr="00694E67" w:rsidRDefault="00CA1A8E" w:rsidP="00694E67">
      <w:pPr>
        <w:pStyle w:val="Heading2"/>
        <w:numPr>
          <w:ilvl w:val="1"/>
          <w:numId w:val="20"/>
        </w:numPr>
      </w:pPr>
      <w:r w:rsidRPr="0001436A">
        <w:lastRenderedPageBreak/>
        <w:t>Supplementary</w:t>
      </w:r>
      <w:r w:rsidRPr="001549D3">
        <w:t xml:space="preserve"> </w:t>
      </w:r>
      <w:r>
        <w:t>Tables</w:t>
      </w:r>
    </w:p>
    <w:tbl>
      <w:tblPr>
        <w:tblStyle w:val="TableGrid"/>
        <w:tblW w:w="100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3"/>
        <w:gridCol w:w="5705"/>
        <w:gridCol w:w="2551"/>
      </w:tblGrid>
      <w:tr w:rsidR="00694E67" w14:paraId="7B4C5EE6" w14:textId="77777777" w:rsidTr="008E62CF">
        <w:tc>
          <w:tcPr>
            <w:tcW w:w="1803" w:type="dxa"/>
          </w:tcPr>
          <w:p w14:paraId="1345E003" w14:textId="6F910C5A" w:rsidR="00CA1A8E" w:rsidRDefault="00CA1A8E" w:rsidP="00CA1A8E">
            <w:r>
              <w:t>Type of</w:t>
            </w:r>
            <w:r w:rsidR="00694E67">
              <w:t xml:space="preserve"> construct/</w:t>
            </w:r>
            <w:r>
              <w:t xml:space="preserve"> oligonucleotide</w:t>
            </w:r>
          </w:p>
        </w:tc>
        <w:tc>
          <w:tcPr>
            <w:tcW w:w="5705" w:type="dxa"/>
          </w:tcPr>
          <w:p w14:paraId="7AAF81B1" w14:textId="27F04096" w:rsidR="00CA1A8E" w:rsidRDefault="00CA1A8E" w:rsidP="00CA1A8E">
            <w:r>
              <w:t>Name/Sequence</w:t>
            </w:r>
          </w:p>
        </w:tc>
        <w:tc>
          <w:tcPr>
            <w:tcW w:w="2551" w:type="dxa"/>
          </w:tcPr>
          <w:p w14:paraId="3A0F62C1" w14:textId="527C9E89" w:rsidR="00CA1A8E" w:rsidRDefault="00CA1A8E" w:rsidP="00CA1A8E">
            <w:r>
              <w:t>Reference</w:t>
            </w:r>
          </w:p>
        </w:tc>
      </w:tr>
      <w:tr w:rsidR="008E62CF" w14:paraId="20C93A67" w14:textId="77777777" w:rsidTr="008E62CF">
        <w:trPr>
          <w:trHeight w:val="624"/>
        </w:trPr>
        <w:tc>
          <w:tcPr>
            <w:tcW w:w="1803" w:type="dxa"/>
          </w:tcPr>
          <w:p w14:paraId="5CC5FBAB" w14:textId="750A0A60" w:rsidR="009126EE" w:rsidRPr="00694E67" w:rsidRDefault="008E62CF" w:rsidP="008E62CF">
            <w:pPr>
              <w:rPr>
                <w:rFonts w:cs="Times New Roman"/>
                <w:szCs w:val="24"/>
              </w:rPr>
            </w:pPr>
            <w:r w:rsidRPr="00694E67">
              <w:rPr>
                <w:rFonts w:cs="Times New Roman"/>
                <w:szCs w:val="24"/>
              </w:rPr>
              <w:t>Synthetic construct</w:t>
            </w:r>
            <w:r w:rsidR="009126EE">
              <w:rPr>
                <w:rFonts w:cs="Times New Roman"/>
                <w:szCs w:val="24"/>
              </w:rPr>
              <w:t xml:space="preserve"> for read-out</w:t>
            </w:r>
          </w:p>
        </w:tc>
        <w:tc>
          <w:tcPr>
            <w:tcW w:w="5705" w:type="dxa"/>
          </w:tcPr>
          <w:p w14:paraId="3254AF8E" w14:textId="401A4B6F" w:rsidR="008E62CF" w:rsidRPr="00694E67" w:rsidRDefault="008E62CF" w:rsidP="008E62CF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  <w:r w:rsidRPr="00694E67"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>BLUF-Exonuclease</w:t>
            </w:r>
            <w:r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 xml:space="preserve"> </w:t>
            </w:r>
            <w:r w:rsidRPr="00694E67"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>(sequence in the supplementary material)</w:t>
            </w:r>
          </w:p>
        </w:tc>
        <w:tc>
          <w:tcPr>
            <w:tcW w:w="2551" w:type="dxa"/>
          </w:tcPr>
          <w:p w14:paraId="75DFABA8" w14:textId="197E1DE8" w:rsidR="008E62CF" w:rsidRPr="00694E67" w:rsidRDefault="008E62CF" w:rsidP="008E62CF">
            <w:pPr>
              <w:rPr>
                <w:rFonts w:cs="Times New Roman"/>
                <w:szCs w:val="24"/>
              </w:rPr>
            </w:pPr>
            <w:r w:rsidRPr="00694E67">
              <w:rPr>
                <w:rFonts w:cs="Times New Roman"/>
                <w:szCs w:val="24"/>
              </w:rPr>
              <w:t>This paper</w:t>
            </w:r>
          </w:p>
        </w:tc>
      </w:tr>
      <w:tr w:rsidR="008E62CF" w14:paraId="3C69A9ED" w14:textId="77777777" w:rsidTr="008E62CF">
        <w:trPr>
          <w:trHeight w:val="624"/>
        </w:trPr>
        <w:tc>
          <w:tcPr>
            <w:tcW w:w="1803" w:type="dxa"/>
          </w:tcPr>
          <w:p w14:paraId="1B7A8797" w14:textId="541350C3" w:rsidR="008E62CF" w:rsidRPr="00694E67" w:rsidRDefault="008E62CF" w:rsidP="008E62CF">
            <w:pPr>
              <w:rPr>
                <w:rFonts w:cs="Times New Roman"/>
                <w:szCs w:val="24"/>
              </w:rPr>
            </w:pPr>
            <w:r w:rsidRPr="00694E67">
              <w:rPr>
                <w:rFonts w:cs="Times New Roman"/>
                <w:szCs w:val="24"/>
              </w:rPr>
              <w:t>Synthetic construct</w:t>
            </w:r>
            <w:r w:rsidR="009126EE">
              <w:rPr>
                <w:rFonts w:cs="Times New Roman"/>
                <w:szCs w:val="24"/>
              </w:rPr>
              <w:t xml:space="preserve"> for phosphorylation of individual letters</w:t>
            </w:r>
          </w:p>
        </w:tc>
        <w:tc>
          <w:tcPr>
            <w:tcW w:w="5705" w:type="dxa"/>
          </w:tcPr>
          <w:p w14:paraId="38B842AC" w14:textId="135E4B79" w:rsidR="008E62CF" w:rsidRPr="00694E67" w:rsidRDefault="008E62CF" w:rsidP="008E62CF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  <w:r w:rsidRPr="00694E67"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>LOV2-Adenylate kinase</w:t>
            </w:r>
            <w:r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 xml:space="preserve"> </w:t>
            </w:r>
            <w:r w:rsidRPr="00694E67"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>(sequence in the supplementary material)</w:t>
            </w:r>
          </w:p>
          <w:p w14:paraId="46B0633A" w14:textId="77777777" w:rsidR="008E62CF" w:rsidRPr="00694E67" w:rsidRDefault="008E62CF" w:rsidP="008E62CF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2551" w:type="dxa"/>
          </w:tcPr>
          <w:p w14:paraId="77DB8AD3" w14:textId="60E0876A" w:rsidR="008E62CF" w:rsidRPr="00694E67" w:rsidRDefault="008E62CF" w:rsidP="008E62CF">
            <w:pPr>
              <w:rPr>
                <w:rFonts w:cs="Times New Roman"/>
                <w:szCs w:val="24"/>
              </w:rPr>
            </w:pPr>
            <w:r w:rsidRPr="00694E67">
              <w:rPr>
                <w:rFonts w:cs="Times New Roman"/>
                <w:szCs w:val="24"/>
              </w:rPr>
              <w:t>This paper</w:t>
            </w:r>
          </w:p>
        </w:tc>
      </w:tr>
      <w:tr w:rsidR="008E62CF" w14:paraId="4B2BC49C" w14:textId="77777777" w:rsidTr="008E62CF">
        <w:trPr>
          <w:trHeight w:val="624"/>
        </w:trPr>
        <w:tc>
          <w:tcPr>
            <w:tcW w:w="1803" w:type="dxa"/>
          </w:tcPr>
          <w:p w14:paraId="212609AF" w14:textId="5E42E654" w:rsidR="008E62CF" w:rsidRPr="00694E67" w:rsidRDefault="008E62CF" w:rsidP="008E62CF">
            <w:pPr>
              <w:rPr>
                <w:rFonts w:cs="Times New Roman"/>
                <w:szCs w:val="24"/>
              </w:rPr>
            </w:pPr>
            <w:r w:rsidRPr="00694E67">
              <w:rPr>
                <w:rFonts w:cs="Times New Roman"/>
                <w:szCs w:val="24"/>
              </w:rPr>
              <w:t>Synthetic construct</w:t>
            </w:r>
            <w:r w:rsidR="009126EE">
              <w:rPr>
                <w:rFonts w:cs="Times New Roman"/>
                <w:szCs w:val="24"/>
              </w:rPr>
              <w:t xml:space="preserve"> for read-in</w:t>
            </w:r>
          </w:p>
        </w:tc>
        <w:tc>
          <w:tcPr>
            <w:tcW w:w="5705" w:type="dxa"/>
          </w:tcPr>
          <w:p w14:paraId="50D9DEF0" w14:textId="5335722D" w:rsidR="008E62CF" w:rsidRPr="00694E67" w:rsidRDefault="008E62CF" w:rsidP="008E62CF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  <w:r w:rsidRPr="00694E67"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>LOV-Taq polymerase</w:t>
            </w:r>
            <w:r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 xml:space="preserve"> </w:t>
            </w:r>
            <w:r w:rsidRPr="00694E67"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>(sequence in the supplementary material)</w:t>
            </w:r>
          </w:p>
          <w:p w14:paraId="4B4E4D19" w14:textId="77777777" w:rsidR="008E62CF" w:rsidRPr="00694E67" w:rsidRDefault="008E62CF" w:rsidP="008E62CF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2551" w:type="dxa"/>
          </w:tcPr>
          <w:p w14:paraId="15F09FB6" w14:textId="08C129FA" w:rsidR="008E62CF" w:rsidRPr="00694E67" w:rsidRDefault="008E62CF" w:rsidP="008E62CF">
            <w:pPr>
              <w:rPr>
                <w:rFonts w:cs="Times New Roman"/>
                <w:szCs w:val="24"/>
              </w:rPr>
            </w:pPr>
            <w:r w:rsidRPr="00694E67">
              <w:rPr>
                <w:rFonts w:cs="Times New Roman"/>
                <w:szCs w:val="24"/>
              </w:rPr>
              <w:t>This paper</w:t>
            </w:r>
          </w:p>
        </w:tc>
      </w:tr>
      <w:tr w:rsidR="008E62CF" w14:paraId="456EA609" w14:textId="77777777" w:rsidTr="008E62CF">
        <w:trPr>
          <w:trHeight w:val="624"/>
        </w:trPr>
        <w:tc>
          <w:tcPr>
            <w:tcW w:w="1803" w:type="dxa"/>
          </w:tcPr>
          <w:p w14:paraId="5DDB8A17" w14:textId="42987E6D" w:rsidR="008E62CF" w:rsidRPr="00694E67" w:rsidRDefault="008E62CF" w:rsidP="008E62CF">
            <w:pPr>
              <w:rPr>
                <w:rFonts w:cs="Times New Roman"/>
                <w:szCs w:val="24"/>
              </w:rPr>
            </w:pPr>
            <w:r w:rsidRPr="00694E67">
              <w:rPr>
                <w:rFonts w:cs="Times New Roman"/>
                <w:szCs w:val="24"/>
              </w:rPr>
              <w:t>Synthetic construct</w:t>
            </w:r>
            <w:r w:rsidR="009126EE">
              <w:rPr>
                <w:rFonts w:cs="Times New Roman"/>
                <w:szCs w:val="24"/>
              </w:rPr>
              <w:t xml:space="preserve"> for digital writing</w:t>
            </w:r>
          </w:p>
        </w:tc>
        <w:tc>
          <w:tcPr>
            <w:tcW w:w="5705" w:type="dxa"/>
          </w:tcPr>
          <w:p w14:paraId="10222A8B" w14:textId="6F93F6ED" w:rsidR="008E62CF" w:rsidRPr="00694E67" w:rsidRDefault="008E62CF" w:rsidP="008E62CF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  <w:r w:rsidRPr="00694E67"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>BLUF-Adenyltransferase</w:t>
            </w:r>
            <w:r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 xml:space="preserve"> </w:t>
            </w:r>
            <w:r w:rsidRPr="00694E67"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>(sequence in the supplementary material)</w:t>
            </w:r>
          </w:p>
          <w:p w14:paraId="4A4D6A26" w14:textId="77777777" w:rsidR="008E62CF" w:rsidRPr="00694E67" w:rsidRDefault="008E62CF" w:rsidP="008E62CF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2551" w:type="dxa"/>
          </w:tcPr>
          <w:p w14:paraId="16EE0CD3" w14:textId="2E37711D" w:rsidR="008E62CF" w:rsidRPr="00694E67" w:rsidRDefault="008E62CF" w:rsidP="008E62CF">
            <w:pPr>
              <w:rPr>
                <w:rFonts w:cs="Times New Roman"/>
                <w:szCs w:val="24"/>
              </w:rPr>
            </w:pPr>
            <w:r w:rsidRPr="00694E67">
              <w:rPr>
                <w:rFonts w:cs="Times New Roman"/>
                <w:szCs w:val="24"/>
              </w:rPr>
              <w:t>This paper</w:t>
            </w:r>
          </w:p>
        </w:tc>
      </w:tr>
      <w:tr w:rsidR="008E62CF" w14:paraId="7FEE93B3" w14:textId="77777777" w:rsidTr="008E62CF">
        <w:trPr>
          <w:trHeight w:val="624"/>
        </w:trPr>
        <w:tc>
          <w:tcPr>
            <w:tcW w:w="1803" w:type="dxa"/>
          </w:tcPr>
          <w:p w14:paraId="265BB2CD" w14:textId="18D1CED8" w:rsidR="008E62CF" w:rsidRPr="00694E67" w:rsidRDefault="008E62CF" w:rsidP="008E62CF">
            <w:pPr>
              <w:rPr>
                <w:rFonts w:cs="Times New Roman"/>
                <w:szCs w:val="24"/>
              </w:rPr>
            </w:pPr>
            <w:r w:rsidRPr="00694E67">
              <w:rPr>
                <w:rFonts w:cs="Times New Roman"/>
                <w:szCs w:val="24"/>
              </w:rPr>
              <w:t>Synthetic construct</w:t>
            </w:r>
            <w:r w:rsidR="009126EE">
              <w:rPr>
                <w:rFonts w:cs="Times New Roman"/>
                <w:szCs w:val="24"/>
              </w:rPr>
              <w:t xml:space="preserve"> for phosphorylation of a nucleotide sequence </w:t>
            </w:r>
          </w:p>
        </w:tc>
        <w:tc>
          <w:tcPr>
            <w:tcW w:w="5705" w:type="dxa"/>
          </w:tcPr>
          <w:p w14:paraId="26E720E4" w14:textId="02554264" w:rsidR="008E62CF" w:rsidRPr="00694E67" w:rsidRDefault="008E62CF" w:rsidP="008E62CF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  <w:r w:rsidRPr="00694E67"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>BLUF-T4 kinase</w:t>
            </w:r>
            <w:r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 xml:space="preserve"> </w:t>
            </w:r>
            <w:r w:rsidRPr="00694E67"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>(sequence in the supplementary material)</w:t>
            </w:r>
          </w:p>
        </w:tc>
        <w:tc>
          <w:tcPr>
            <w:tcW w:w="2551" w:type="dxa"/>
          </w:tcPr>
          <w:p w14:paraId="0BE58A12" w14:textId="623C4258" w:rsidR="008E62CF" w:rsidRPr="00694E67" w:rsidRDefault="008E62CF" w:rsidP="008E62CF">
            <w:pPr>
              <w:rPr>
                <w:rFonts w:cs="Times New Roman"/>
                <w:szCs w:val="24"/>
              </w:rPr>
            </w:pPr>
            <w:r w:rsidRPr="00694E67">
              <w:rPr>
                <w:rFonts w:cs="Times New Roman"/>
                <w:szCs w:val="24"/>
              </w:rPr>
              <w:t>This paper</w:t>
            </w:r>
          </w:p>
        </w:tc>
      </w:tr>
      <w:tr w:rsidR="008E62CF" w14:paraId="7BBED97E" w14:textId="77777777" w:rsidTr="008E62CF">
        <w:trPr>
          <w:trHeight w:val="624"/>
        </w:trPr>
        <w:tc>
          <w:tcPr>
            <w:tcW w:w="1803" w:type="dxa"/>
          </w:tcPr>
          <w:p w14:paraId="3E694E98" w14:textId="4BA73701" w:rsidR="008E62CF" w:rsidRPr="00694E67" w:rsidRDefault="008E62CF" w:rsidP="008E62CF">
            <w:pPr>
              <w:rPr>
                <w:rFonts w:cs="Times New Roman"/>
                <w:szCs w:val="24"/>
              </w:rPr>
            </w:pPr>
            <w:r w:rsidRPr="00694E67">
              <w:rPr>
                <w:rFonts w:cs="Times New Roman"/>
                <w:szCs w:val="24"/>
              </w:rPr>
              <w:t>Synthetic construct</w:t>
            </w:r>
            <w:r w:rsidR="009126EE">
              <w:rPr>
                <w:rFonts w:cs="Times New Roman"/>
                <w:szCs w:val="24"/>
              </w:rPr>
              <w:t xml:space="preserve"> for RNA read-in</w:t>
            </w:r>
          </w:p>
        </w:tc>
        <w:tc>
          <w:tcPr>
            <w:tcW w:w="5705" w:type="dxa"/>
          </w:tcPr>
          <w:p w14:paraId="7F81A11B" w14:textId="125919D9" w:rsidR="008E62CF" w:rsidRDefault="008E62CF" w:rsidP="008E62CF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  <w:r w:rsidRPr="00694E67"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>BLUF-Cid1 polymerase</w:t>
            </w:r>
            <w:r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 xml:space="preserve"> </w:t>
            </w:r>
            <w:r w:rsidRPr="00694E67"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>(</w:t>
            </w:r>
            <w:r w:rsidR="00C67C73"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 xml:space="preserve">including the mutated H336D and H336A version, </w:t>
            </w:r>
            <w:r w:rsidRPr="00694E67"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>sequence</w:t>
            </w:r>
            <w:r w:rsidR="00D44470"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>s</w:t>
            </w:r>
            <w:r w:rsidRPr="00694E67"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 xml:space="preserve"> in the supplementary material)</w:t>
            </w:r>
          </w:p>
          <w:p w14:paraId="3ED8B83C" w14:textId="4776C0F4" w:rsidR="009126EE" w:rsidRDefault="009126EE" w:rsidP="008E62CF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  <w:p w14:paraId="68F8F51C" w14:textId="566B7670" w:rsidR="008E62CF" w:rsidRPr="00694E67" w:rsidRDefault="008E62CF" w:rsidP="000462DB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2551" w:type="dxa"/>
          </w:tcPr>
          <w:p w14:paraId="31E00F7C" w14:textId="529F64C0" w:rsidR="008E62CF" w:rsidRPr="00694E67" w:rsidRDefault="008E62CF" w:rsidP="008E62CF">
            <w:pPr>
              <w:rPr>
                <w:rFonts w:cs="Times New Roman"/>
                <w:szCs w:val="24"/>
              </w:rPr>
            </w:pPr>
            <w:r w:rsidRPr="00694E67">
              <w:rPr>
                <w:rFonts w:cs="Times New Roman"/>
                <w:szCs w:val="24"/>
              </w:rPr>
              <w:t>This paper</w:t>
            </w:r>
          </w:p>
        </w:tc>
      </w:tr>
    </w:tbl>
    <w:p w14:paraId="7549DA1C" w14:textId="43A98AFE" w:rsidR="00CA1A8E" w:rsidRDefault="008E62CF" w:rsidP="00CA1A8E">
      <w:r w:rsidRPr="008E62CF">
        <w:rPr>
          <w:b/>
        </w:rPr>
        <w:t xml:space="preserve">Table </w:t>
      </w:r>
      <w:r w:rsidR="006D7529">
        <w:rPr>
          <w:b/>
        </w:rPr>
        <w:t>S</w:t>
      </w:r>
      <w:r w:rsidRPr="008E62CF">
        <w:rPr>
          <w:b/>
        </w:rPr>
        <w:t>1</w:t>
      </w:r>
      <w:r>
        <w:t xml:space="preserve">: List of available </w:t>
      </w:r>
      <w:r w:rsidR="00D44470">
        <w:t xml:space="preserve">light-gated protein </w:t>
      </w:r>
      <w:r w:rsidR="00C67C73">
        <w:t>constructs</w:t>
      </w:r>
      <w:r>
        <w:t xml:space="preserve"> </w:t>
      </w:r>
      <w:r w:rsidR="00D44470">
        <w:t>used in our investigation</w:t>
      </w:r>
    </w:p>
    <w:p w14:paraId="3E4A4C0D" w14:textId="018D9598" w:rsidR="00694E67" w:rsidRDefault="00694E67" w:rsidP="00CA1A8E"/>
    <w:tbl>
      <w:tblPr>
        <w:tblStyle w:val="TableGrid"/>
        <w:tblW w:w="100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3"/>
        <w:gridCol w:w="5705"/>
        <w:gridCol w:w="2551"/>
      </w:tblGrid>
      <w:tr w:rsidR="000C7E46" w:rsidRPr="00694E67" w14:paraId="0D12BE8F" w14:textId="77777777" w:rsidTr="00B32AF9">
        <w:trPr>
          <w:trHeight w:val="624"/>
        </w:trPr>
        <w:tc>
          <w:tcPr>
            <w:tcW w:w="1803" w:type="dxa"/>
          </w:tcPr>
          <w:p w14:paraId="358A2162" w14:textId="77777777" w:rsidR="000C7E46" w:rsidRDefault="000C7E46" w:rsidP="00B32AF9">
            <w:pPr>
              <w:rPr>
                <w:rFonts w:cs="Times New Roman"/>
                <w:szCs w:val="24"/>
              </w:rPr>
            </w:pPr>
            <w:r w:rsidRPr="00694E67">
              <w:rPr>
                <w:rFonts w:cs="Times New Roman"/>
                <w:szCs w:val="24"/>
              </w:rPr>
              <w:t>DNA storage</w:t>
            </w:r>
            <w:r>
              <w:rPr>
                <w:rFonts w:cs="Times New Roman"/>
                <w:szCs w:val="24"/>
              </w:rPr>
              <w:t>:</w:t>
            </w:r>
          </w:p>
          <w:p w14:paraId="0F2F8A6A" w14:textId="77777777" w:rsidR="000C7E46" w:rsidRPr="00694E67" w:rsidRDefault="000C7E46" w:rsidP="00B32AF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Longer Oligo</w:t>
            </w:r>
          </w:p>
        </w:tc>
        <w:tc>
          <w:tcPr>
            <w:tcW w:w="5705" w:type="dxa"/>
          </w:tcPr>
          <w:p w14:paraId="2DDDC7DF" w14:textId="77777777" w:rsidR="000C7E46" w:rsidRPr="00694E67" w:rsidRDefault="000C7E46" w:rsidP="00B32AF9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  <w:r w:rsidRPr="00694E67">
              <w:rPr>
                <w:rFonts w:ascii="Times New Roman" w:hAnsi="Times New Roman" w:cs="Times New Roman"/>
                <w:color w:val="auto"/>
                <w:szCs w:val="24"/>
                <w:lang w:val="en-GB"/>
              </w:rPr>
              <w:t>University of Wuerzburg Light gated polymerase (sequence in the supplementary material)</w:t>
            </w:r>
          </w:p>
        </w:tc>
        <w:tc>
          <w:tcPr>
            <w:tcW w:w="2551" w:type="dxa"/>
          </w:tcPr>
          <w:p w14:paraId="304974CE" w14:textId="77777777" w:rsidR="000C7E46" w:rsidRPr="00694E67" w:rsidRDefault="000C7E46" w:rsidP="00B32AF9">
            <w:pPr>
              <w:rPr>
                <w:rFonts w:cs="Times New Roman"/>
                <w:szCs w:val="24"/>
              </w:rPr>
            </w:pPr>
            <w:r w:rsidRPr="00694E67">
              <w:rPr>
                <w:rFonts w:cs="Times New Roman"/>
                <w:szCs w:val="24"/>
              </w:rPr>
              <w:t>This paper</w:t>
            </w:r>
          </w:p>
        </w:tc>
      </w:tr>
      <w:tr w:rsidR="000C7E46" w:rsidRPr="00694E67" w14:paraId="0BE23CC7" w14:textId="77777777" w:rsidTr="00B32AF9">
        <w:trPr>
          <w:trHeight w:val="624"/>
        </w:trPr>
        <w:tc>
          <w:tcPr>
            <w:tcW w:w="1803" w:type="dxa"/>
          </w:tcPr>
          <w:p w14:paraId="23251E83" w14:textId="77777777" w:rsidR="000C7E46" w:rsidRDefault="000C7E46" w:rsidP="00B32AF9">
            <w:pPr>
              <w:rPr>
                <w:rFonts w:cs="Times New Roman"/>
                <w:szCs w:val="24"/>
              </w:rPr>
            </w:pPr>
            <w:r w:rsidRPr="00694E67">
              <w:rPr>
                <w:rFonts w:cs="Times New Roman"/>
                <w:szCs w:val="24"/>
              </w:rPr>
              <w:lastRenderedPageBreak/>
              <w:t>DNA storage</w:t>
            </w:r>
            <w:r>
              <w:rPr>
                <w:rFonts w:cs="Times New Roman"/>
                <w:szCs w:val="24"/>
              </w:rPr>
              <w:t>:</w:t>
            </w:r>
          </w:p>
          <w:p w14:paraId="621041A8" w14:textId="77777777" w:rsidR="000C7E46" w:rsidRPr="00694E67" w:rsidRDefault="000C7E46" w:rsidP="00B32AF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Shorter Oligo</w:t>
            </w:r>
          </w:p>
        </w:tc>
        <w:tc>
          <w:tcPr>
            <w:tcW w:w="5705" w:type="dxa"/>
          </w:tcPr>
          <w:p w14:paraId="24B3C178" w14:textId="77777777" w:rsidR="000C7E46" w:rsidRPr="00694E67" w:rsidRDefault="000C7E46" w:rsidP="00B32AF9">
            <w:pPr>
              <w:rPr>
                <w:rFonts w:cs="Times New Roman"/>
                <w:szCs w:val="24"/>
              </w:rPr>
            </w:pPr>
            <w:proofErr w:type="spellStart"/>
            <w:r w:rsidRPr="00694E67">
              <w:rPr>
                <w:rFonts w:cs="Times New Roman"/>
                <w:szCs w:val="24"/>
                <w:lang w:val="en-GB"/>
              </w:rPr>
              <w:t>Wuerzburg</w:t>
            </w:r>
            <w:proofErr w:type="spellEnd"/>
            <w:r w:rsidRPr="00694E67">
              <w:rPr>
                <w:rFonts w:cs="Times New Roman"/>
                <w:szCs w:val="24"/>
                <w:lang w:val="en-GB"/>
              </w:rPr>
              <w:t xml:space="preserve"> (sequence in the supplementary material)</w:t>
            </w:r>
          </w:p>
        </w:tc>
        <w:tc>
          <w:tcPr>
            <w:tcW w:w="2551" w:type="dxa"/>
          </w:tcPr>
          <w:p w14:paraId="1F11E09A" w14:textId="77777777" w:rsidR="000C7E46" w:rsidRPr="00694E67" w:rsidRDefault="000C7E46" w:rsidP="00B32AF9">
            <w:pPr>
              <w:rPr>
                <w:rFonts w:cs="Times New Roman"/>
                <w:szCs w:val="24"/>
              </w:rPr>
            </w:pPr>
            <w:r w:rsidRPr="00694E67">
              <w:rPr>
                <w:rFonts w:cs="Times New Roman"/>
                <w:szCs w:val="24"/>
              </w:rPr>
              <w:t>This paper</w:t>
            </w:r>
          </w:p>
        </w:tc>
      </w:tr>
      <w:tr w:rsidR="000C7E46" w:rsidRPr="00694E67" w14:paraId="5D27C1B6" w14:textId="77777777" w:rsidTr="00B32AF9">
        <w:trPr>
          <w:trHeight w:val="624"/>
        </w:trPr>
        <w:tc>
          <w:tcPr>
            <w:tcW w:w="1803" w:type="dxa"/>
          </w:tcPr>
          <w:p w14:paraId="0142670D" w14:textId="77777777" w:rsidR="000C7E46" w:rsidRDefault="000C7E46" w:rsidP="00B32AF9">
            <w:pPr>
              <w:rPr>
                <w:rFonts w:cs="Times New Roman"/>
                <w:szCs w:val="24"/>
              </w:rPr>
            </w:pPr>
            <w:r w:rsidRPr="00694E67">
              <w:rPr>
                <w:rFonts w:cs="Times New Roman"/>
                <w:szCs w:val="24"/>
              </w:rPr>
              <w:t>Self-assembly oligonucleotides</w:t>
            </w:r>
            <w:r>
              <w:rPr>
                <w:rFonts w:cs="Times New Roman"/>
                <w:szCs w:val="24"/>
              </w:rPr>
              <w:t>:</w:t>
            </w:r>
          </w:p>
          <w:p w14:paraId="6B781F82" w14:textId="77777777" w:rsidR="000C7E46" w:rsidRDefault="000C7E46" w:rsidP="00B32AF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These assemble by themselves to DNA </w:t>
            </w:r>
            <w:proofErr w:type="spellStart"/>
            <w:r>
              <w:rPr>
                <w:rFonts w:cs="Times New Roman"/>
                <w:szCs w:val="24"/>
              </w:rPr>
              <w:t>Macramée</w:t>
            </w:r>
            <w:proofErr w:type="spellEnd"/>
            <w:r>
              <w:rPr>
                <w:rFonts w:cs="Times New Roman"/>
                <w:szCs w:val="24"/>
              </w:rPr>
              <w:t>;</w:t>
            </w:r>
          </w:p>
          <w:p w14:paraId="7A5DAA7F" w14:textId="4E626C74" w:rsidR="000C7E46" w:rsidRPr="00694E67" w:rsidRDefault="000C7E46" w:rsidP="00B32AF9">
            <w:pPr>
              <w:rPr>
                <w:rFonts w:cs="Times New Roman"/>
                <w:szCs w:val="24"/>
              </w:rPr>
            </w:pPr>
          </w:p>
        </w:tc>
        <w:tc>
          <w:tcPr>
            <w:tcW w:w="5705" w:type="dxa"/>
          </w:tcPr>
          <w:p w14:paraId="7662C1A5" w14:textId="77777777" w:rsidR="000C7E46" w:rsidRPr="00694E67" w:rsidRDefault="000C7E46" w:rsidP="00B32AF9">
            <w:pPr>
              <w:pStyle w:val="ListParagraph"/>
              <w:numPr>
                <w:ilvl w:val="0"/>
                <w:numId w:val="21"/>
              </w:numPr>
            </w:pPr>
            <w:r w:rsidRPr="00694E67">
              <w:rPr>
                <w:rFonts w:eastAsia="Times New Roman"/>
                <w:lang w:eastAsia="de-DE"/>
              </w:rPr>
              <w:t>GGAAAATTTGGAGA</w:t>
            </w:r>
          </w:p>
          <w:p w14:paraId="45ABCC5B" w14:textId="77777777" w:rsidR="000C7E46" w:rsidRPr="00694E67" w:rsidRDefault="000C7E46" w:rsidP="00B32AF9">
            <w:pPr>
              <w:pStyle w:val="ListParagraph"/>
              <w:numPr>
                <w:ilvl w:val="0"/>
                <w:numId w:val="21"/>
              </w:numPr>
            </w:pPr>
            <w:r w:rsidRPr="00694E67">
              <w:t>GGAAACGTTGGAGA</w:t>
            </w:r>
          </w:p>
          <w:p w14:paraId="6ACB8ACF" w14:textId="77777777" w:rsidR="000C7E46" w:rsidRPr="00694E67" w:rsidRDefault="000C7E46" w:rsidP="00B32AF9">
            <w:pPr>
              <w:pStyle w:val="ListParagraph"/>
              <w:numPr>
                <w:ilvl w:val="0"/>
                <w:numId w:val="21"/>
              </w:numPr>
            </w:pPr>
            <w:r w:rsidRPr="00694E67">
              <w:t>GGAAAGCTTGGAGA</w:t>
            </w:r>
          </w:p>
          <w:p w14:paraId="1D99198B" w14:textId="77777777" w:rsidR="000C7E46" w:rsidRPr="00694E67" w:rsidRDefault="000C7E46" w:rsidP="00B32AF9">
            <w:pPr>
              <w:pStyle w:val="ListParagraph"/>
              <w:numPr>
                <w:ilvl w:val="0"/>
                <w:numId w:val="21"/>
              </w:numPr>
            </w:pPr>
            <w:r w:rsidRPr="00694E67">
              <w:rPr>
                <w:lang w:val="de-DE"/>
              </w:rPr>
              <w:t>GGAAATATTGGAGA</w:t>
            </w:r>
          </w:p>
        </w:tc>
        <w:tc>
          <w:tcPr>
            <w:tcW w:w="2551" w:type="dxa"/>
          </w:tcPr>
          <w:p w14:paraId="1575A42B" w14:textId="77777777" w:rsidR="000C7E46" w:rsidRPr="00694E67" w:rsidRDefault="000C7E46" w:rsidP="00B32AF9">
            <w:pPr>
              <w:rPr>
                <w:rFonts w:cs="Times New Roman"/>
                <w:szCs w:val="24"/>
              </w:rPr>
            </w:pPr>
            <w:proofErr w:type="spellStart"/>
            <w:r w:rsidRPr="00694E67">
              <w:rPr>
                <w:rFonts w:cs="Times New Roman"/>
                <w:szCs w:val="24"/>
              </w:rPr>
              <w:t>Saoji</w:t>
            </w:r>
            <w:proofErr w:type="spellEnd"/>
            <w:r w:rsidRPr="00694E67">
              <w:rPr>
                <w:rFonts w:cs="Times New Roman"/>
                <w:szCs w:val="24"/>
              </w:rPr>
              <w:t xml:space="preserve"> and </w:t>
            </w:r>
            <w:proofErr w:type="spellStart"/>
            <w:r w:rsidRPr="00694E67">
              <w:rPr>
                <w:rFonts w:cs="Times New Roman"/>
                <w:szCs w:val="24"/>
              </w:rPr>
              <w:t>Paukstelis</w:t>
            </w:r>
            <w:proofErr w:type="spellEnd"/>
            <w:r w:rsidRPr="00694E67">
              <w:rPr>
                <w:rFonts w:cs="Times New Roman"/>
                <w:szCs w:val="24"/>
              </w:rPr>
              <w:t>, 2015</w:t>
            </w:r>
          </w:p>
        </w:tc>
      </w:tr>
      <w:tr w:rsidR="000C7E46" w:rsidRPr="00694E67" w14:paraId="59AE2757" w14:textId="77777777" w:rsidTr="00B32AF9">
        <w:trPr>
          <w:trHeight w:val="624"/>
        </w:trPr>
        <w:tc>
          <w:tcPr>
            <w:tcW w:w="1803" w:type="dxa"/>
          </w:tcPr>
          <w:p w14:paraId="593F56E1" w14:textId="77777777" w:rsidR="000C7E46" w:rsidRDefault="000C7E46" w:rsidP="00B32AF9">
            <w:pPr>
              <w:rPr>
                <w:rFonts w:cs="Times New Roman"/>
                <w:szCs w:val="24"/>
              </w:rPr>
            </w:pPr>
            <w:r w:rsidRPr="00694E67">
              <w:rPr>
                <w:rFonts w:cs="Times New Roman"/>
                <w:szCs w:val="24"/>
              </w:rPr>
              <w:t>DNA quadruplex</w:t>
            </w:r>
          </w:p>
          <w:p w14:paraId="6DF4E7ED" w14:textId="0F2A21BC" w:rsidR="000C7E46" w:rsidRPr="00CC2C60" w:rsidRDefault="000C7E46" w:rsidP="00B32AF9">
            <w:pPr>
              <w:rPr>
                <w:rFonts w:cs="Times New Roman"/>
                <w:color w:val="4F81BD" w:themeColor="accent1"/>
                <w:szCs w:val="24"/>
              </w:rPr>
            </w:pPr>
          </w:p>
        </w:tc>
        <w:tc>
          <w:tcPr>
            <w:tcW w:w="5705" w:type="dxa"/>
          </w:tcPr>
          <w:p w14:paraId="67726868" w14:textId="77777777" w:rsidR="000C7E46" w:rsidRPr="00694E67" w:rsidRDefault="000C7E46" w:rsidP="00B32AF9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  <w:lang w:eastAsia="de-DE"/>
              </w:rPr>
            </w:pPr>
            <w:r w:rsidRPr="00694E67">
              <w:t>TGTGTGTGTGTGTGTGTGTG</w:t>
            </w:r>
          </w:p>
          <w:p w14:paraId="2B1C3A9E" w14:textId="77777777" w:rsidR="000C7E46" w:rsidRPr="00694E67" w:rsidRDefault="000C7E46" w:rsidP="00B32AF9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  <w:lang w:eastAsia="de-DE"/>
              </w:rPr>
            </w:pPr>
            <w:r w:rsidRPr="00694E67">
              <w:t>TGTGTGTGTGTGTGTGTGTGTGTGTGTGTGTGTGTGTGTGTGTGTGTGTG</w:t>
            </w:r>
          </w:p>
        </w:tc>
        <w:tc>
          <w:tcPr>
            <w:tcW w:w="2551" w:type="dxa"/>
          </w:tcPr>
          <w:p w14:paraId="75019B42" w14:textId="77777777" w:rsidR="000C7E46" w:rsidRPr="00694E67" w:rsidRDefault="000C7E46" w:rsidP="00B32AF9">
            <w:pPr>
              <w:rPr>
                <w:rFonts w:cs="Times New Roman"/>
                <w:szCs w:val="24"/>
              </w:rPr>
            </w:pPr>
            <w:proofErr w:type="spellStart"/>
            <w:r w:rsidRPr="00694E67">
              <w:rPr>
                <w:rFonts w:cs="Times New Roman"/>
                <w:szCs w:val="24"/>
              </w:rPr>
              <w:t>Dvorkin</w:t>
            </w:r>
            <w:proofErr w:type="spellEnd"/>
            <w:r w:rsidRPr="00694E67">
              <w:rPr>
                <w:rFonts w:cs="Times New Roman"/>
                <w:szCs w:val="24"/>
              </w:rPr>
              <w:t xml:space="preserve"> et al., 2018</w:t>
            </w:r>
          </w:p>
        </w:tc>
      </w:tr>
      <w:tr w:rsidR="000C7E46" w:rsidRPr="00694E67" w14:paraId="07E9123E" w14:textId="77777777" w:rsidTr="00B32AF9">
        <w:trPr>
          <w:trHeight w:val="624"/>
        </w:trPr>
        <w:tc>
          <w:tcPr>
            <w:tcW w:w="1803" w:type="dxa"/>
          </w:tcPr>
          <w:p w14:paraId="092811E5" w14:textId="77777777" w:rsidR="000C7E46" w:rsidRDefault="000C7E46" w:rsidP="00B32AF9">
            <w:pPr>
              <w:rPr>
                <w:rFonts w:cs="Times New Roman"/>
                <w:szCs w:val="24"/>
              </w:rPr>
            </w:pPr>
            <w:r w:rsidRPr="00694E67">
              <w:rPr>
                <w:rFonts w:cs="Times New Roman"/>
                <w:szCs w:val="24"/>
              </w:rPr>
              <w:t>DNA quadruplex</w:t>
            </w:r>
          </w:p>
          <w:p w14:paraId="61433723" w14:textId="52A7CBAB" w:rsidR="000C7E46" w:rsidRPr="00694E67" w:rsidRDefault="000C7E46" w:rsidP="00B32AF9">
            <w:pPr>
              <w:rPr>
                <w:rFonts w:cs="Times New Roman"/>
                <w:szCs w:val="24"/>
              </w:rPr>
            </w:pPr>
          </w:p>
        </w:tc>
        <w:tc>
          <w:tcPr>
            <w:tcW w:w="5705" w:type="dxa"/>
          </w:tcPr>
          <w:p w14:paraId="6AA7155A" w14:textId="77777777" w:rsidR="000C7E46" w:rsidRPr="00694E67" w:rsidRDefault="000C7E46" w:rsidP="00B32AF9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  <w:lang w:eastAsia="de-DE"/>
              </w:rPr>
            </w:pPr>
            <w:r w:rsidRPr="00694E67">
              <w:rPr>
                <w:lang w:val="de-DE"/>
              </w:rPr>
              <w:t>TTTTGGGGTTTT</w:t>
            </w:r>
          </w:p>
          <w:p w14:paraId="26EAFD28" w14:textId="77777777" w:rsidR="000C7E46" w:rsidRPr="00694E67" w:rsidRDefault="000C7E46" w:rsidP="00B32AF9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  <w:lang w:eastAsia="de-DE"/>
              </w:rPr>
            </w:pPr>
            <w:r w:rsidRPr="00694E67">
              <w:t>TTTTGGGGGGGGGGGGTTTT</w:t>
            </w:r>
          </w:p>
        </w:tc>
        <w:tc>
          <w:tcPr>
            <w:tcW w:w="2551" w:type="dxa"/>
          </w:tcPr>
          <w:p w14:paraId="1FFEAABF" w14:textId="77777777" w:rsidR="000C7E46" w:rsidRPr="00694E67" w:rsidRDefault="000C7E46" w:rsidP="00B32AF9">
            <w:pPr>
              <w:rPr>
                <w:rFonts w:cs="Times New Roman"/>
                <w:szCs w:val="24"/>
              </w:rPr>
            </w:pPr>
            <w:proofErr w:type="spellStart"/>
            <w:r w:rsidRPr="00694E67">
              <w:rPr>
                <w:rFonts w:cs="Times New Roman"/>
                <w:szCs w:val="24"/>
              </w:rPr>
              <w:t>Livshits</w:t>
            </w:r>
            <w:proofErr w:type="spellEnd"/>
            <w:r w:rsidRPr="00694E67">
              <w:rPr>
                <w:rFonts w:cs="Times New Roman"/>
                <w:szCs w:val="24"/>
              </w:rPr>
              <w:t xml:space="preserve"> et al., 2014</w:t>
            </w:r>
          </w:p>
        </w:tc>
      </w:tr>
    </w:tbl>
    <w:p w14:paraId="2FB08990" w14:textId="5A45F8A1" w:rsidR="00E02381" w:rsidRDefault="000C7E46" w:rsidP="00CA1A8E">
      <w:r w:rsidRPr="000C7E46">
        <w:rPr>
          <w:b/>
        </w:rPr>
        <w:t xml:space="preserve">Table </w:t>
      </w:r>
      <w:r w:rsidR="006D7529">
        <w:rPr>
          <w:b/>
        </w:rPr>
        <w:t>S</w:t>
      </w:r>
      <w:r w:rsidRPr="000C7E46">
        <w:rPr>
          <w:b/>
        </w:rPr>
        <w:t>2:</w:t>
      </w:r>
      <w:r>
        <w:t xml:space="preserve"> List of the oligonucleotides used for DNA storage and other applications</w:t>
      </w:r>
      <w:r w:rsidR="00D44470">
        <w:t xml:space="preserve"> described in the paper</w:t>
      </w:r>
    </w:p>
    <w:p w14:paraId="673DDCE8" w14:textId="13C18468" w:rsidR="00694E67" w:rsidRPr="00E02381" w:rsidRDefault="00694E67" w:rsidP="00CA1A8E">
      <w:pPr>
        <w:rPr>
          <w:b/>
        </w:rPr>
      </w:pPr>
      <w:r w:rsidRPr="00E02381">
        <w:rPr>
          <w:b/>
        </w:rPr>
        <w:t xml:space="preserve">References: </w:t>
      </w:r>
    </w:p>
    <w:p w14:paraId="5CF3B296" w14:textId="77777777" w:rsidR="00694E67" w:rsidRPr="00694E67" w:rsidRDefault="00694E67" w:rsidP="00B33D36">
      <w:pPr>
        <w:spacing w:before="0" w:after="0"/>
        <w:ind w:left="284" w:hanging="284"/>
        <w:rPr>
          <w:rFonts w:eastAsia="Times New Roman" w:cs="Times New Roman"/>
          <w:szCs w:val="24"/>
          <w:lang w:val="en-GB" w:eastAsia="en-GB"/>
        </w:rPr>
      </w:pPr>
      <w:proofErr w:type="spellStart"/>
      <w:r w:rsidRPr="00694E67">
        <w:rPr>
          <w:rFonts w:eastAsia="Times New Roman" w:cs="Times New Roman"/>
          <w:szCs w:val="24"/>
          <w:lang w:val="en-GB" w:eastAsia="en-GB"/>
        </w:rPr>
        <w:t>Saoji</w:t>
      </w:r>
      <w:proofErr w:type="spellEnd"/>
      <w:r w:rsidRPr="00694E67">
        <w:rPr>
          <w:rFonts w:eastAsia="Times New Roman" w:cs="Times New Roman"/>
          <w:szCs w:val="24"/>
          <w:lang w:val="en-GB" w:eastAsia="en-GB"/>
        </w:rPr>
        <w:t xml:space="preserve">, M., &amp; </w:t>
      </w:r>
      <w:proofErr w:type="spellStart"/>
      <w:r w:rsidRPr="00694E67">
        <w:rPr>
          <w:rFonts w:eastAsia="Times New Roman" w:cs="Times New Roman"/>
          <w:szCs w:val="24"/>
          <w:lang w:val="en-GB" w:eastAsia="en-GB"/>
        </w:rPr>
        <w:t>Paukstelis</w:t>
      </w:r>
      <w:proofErr w:type="spellEnd"/>
      <w:r w:rsidRPr="00694E67">
        <w:rPr>
          <w:rFonts w:eastAsia="Times New Roman" w:cs="Times New Roman"/>
          <w:szCs w:val="24"/>
          <w:lang w:val="en-GB" w:eastAsia="en-GB"/>
        </w:rPr>
        <w:t xml:space="preserve">, P. J. (2015). Sequence-dependent structural changes in a self-assembling DNA oligonucleotide. </w:t>
      </w:r>
      <w:r w:rsidRPr="00694E67">
        <w:rPr>
          <w:rFonts w:eastAsia="Times New Roman" w:cs="Times New Roman"/>
          <w:i/>
          <w:iCs/>
          <w:szCs w:val="24"/>
          <w:lang w:val="en-GB" w:eastAsia="en-GB"/>
        </w:rPr>
        <w:t xml:space="preserve">Acta </w:t>
      </w:r>
      <w:proofErr w:type="spellStart"/>
      <w:r w:rsidRPr="00694E67">
        <w:rPr>
          <w:rFonts w:eastAsia="Times New Roman" w:cs="Times New Roman"/>
          <w:i/>
          <w:iCs/>
          <w:szCs w:val="24"/>
          <w:lang w:val="en-GB" w:eastAsia="en-GB"/>
        </w:rPr>
        <w:t>Crystallographica</w:t>
      </w:r>
      <w:proofErr w:type="spellEnd"/>
      <w:r w:rsidRPr="00694E67">
        <w:rPr>
          <w:rFonts w:eastAsia="Times New Roman" w:cs="Times New Roman"/>
          <w:i/>
          <w:iCs/>
          <w:szCs w:val="24"/>
          <w:lang w:val="en-GB" w:eastAsia="en-GB"/>
        </w:rPr>
        <w:t xml:space="preserve"> Section D: Biological Crystallography</w:t>
      </w:r>
      <w:r w:rsidRPr="00694E67">
        <w:rPr>
          <w:rFonts w:eastAsia="Times New Roman" w:cs="Times New Roman"/>
          <w:szCs w:val="24"/>
          <w:lang w:val="en-GB" w:eastAsia="en-GB"/>
        </w:rPr>
        <w:t xml:space="preserve">, </w:t>
      </w:r>
      <w:r w:rsidRPr="00694E67">
        <w:rPr>
          <w:rFonts w:eastAsia="Times New Roman" w:cs="Times New Roman"/>
          <w:i/>
          <w:iCs/>
          <w:szCs w:val="24"/>
          <w:lang w:val="en-GB" w:eastAsia="en-GB"/>
        </w:rPr>
        <w:t>71</w:t>
      </w:r>
      <w:r w:rsidRPr="00694E67">
        <w:rPr>
          <w:rFonts w:eastAsia="Times New Roman" w:cs="Times New Roman"/>
          <w:szCs w:val="24"/>
          <w:lang w:val="en-GB" w:eastAsia="en-GB"/>
        </w:rPr>
        <w:t>(12), 2471-2478.</w:t>
      </w:r>
    </w:p>
    <w:p w14:paraId="2AB606B9" w14:textId="77777777" w:rsidR="00694E67" w:rsidRPr="00694E67" w:rsidRDefault="00694E67" w:rsidP="00B33D36">
      <w:pPr>
        <w:spacing w:before="0" w:after="0"/>
        <w:ind w:left="284" w:hanging="284"/>
        <w:rPr>
          <w:rFonts w:eastAsia="Times New Roman" w:cs="Times New Roman"/>
          <w:szCs w:val="24"/>
          <w:lang w:val="en-GB" w:eastAsia="en-GB"/>
        </w:rPr>
      </w:pPr>
      <w:proofErr w:type="spellStart"/>
      <w:r w:rsidRPr="00694E67">
        <w:rPr>
          <w:rFonts w:eastAsia="Times New Roman" w:cs="Times New Roman"/>
          <w:szCs w:val="24"/>
          <w:lang w:val="en-GB" w:eastAsia="en-GB"/>
        </w:rPr>
        <w:t>Dvorkin</w:t>
      </w:r>
      <w:proofErr w:type="spellEnd"/>
      <w:r w:rsidRPr="00694E67">
        <w:rPr>
          <w:rFonts w:eastAsia="Times New Roman" w:cs="Times New Roman"/>
          <w:szCs w:val="24"/>
          <w:lang w:val="en-GB" w:eastAsia="en-GB"/>
        </w:rPr>
        <w:t xml:space="preserve">, S. A., </w:t>
      </w:r>
      <w:proofErr w:type="spellStart"/>
      <w:r w:rsidRPr="00694E67">
        <w:rPr>
          <w:rFonts w:eastAsia="Times New Roman" w:cs="Times New Roman"/>
          <w:szCs w:val="24"/>
          <w:lang w:val="en-GB" w:eastAsia="en-GB"/>
        </w:rPr>
        <w:t>Karsisiotis</w:t>
      </w:r>
      <w:proofErr w:type="spellEnd"/>
      <w:r w:rsidRPr="00694E67">
        <w:rPr>
          <w:rFonts w:eastAsia="Times New Roman" w:cs="Times New Roman"/>
          <w:szCs w:val="24"/>
          <w:lang w:val="en-GB" w:eastAsia="en-GB"/>
        </w:rPr>
        <w:t xml:space="preserve">, A. I., &amp; </w:t>
      </w:r>
      <w:proofErr w:type="spellStart"/>
      <w:r w:rsidRPr="00694E67">
        <w:rPr>
          <w:rFonts w:eastAsia="Times New Roman" w:cs="Times New Roman"/>
          <w:szCs w:val="24"/>
          <w:lang w:val="en-GB" w:eastAsia="en-GB"/>
        </w:rPr>
        <w:t>Webba</w:t>
      </w:r>
      <w:proofErr w:type="spellEnd"/>
      <w:r w:rsidRPr="00694E67">
        <w:rPr>
          <w:rFonts w:eastAsia="Times New Roman" w:cs="Times New Roman"/>
          <w:szCs w:val="24"/>
          <w:lang w:val="en-GB" w:eastAsia="en-GB"/>
        </w:rPr>
        <w:t xml:space="preserve"> da Silva, M. (2018). Encoding canonical DNA quadruplex structure. </w:t>
      </w:r>
      <w:r w:rsidRPr="00694E67">
        <w:rPr>
          <w:rFonts w:eastAsia="Times New Roman" w:cs="Times New Roman"/>
          <w:i/>
          <w:iCs/>
          <w:szCs w:val="24"/>
          <w:lang w:val="en-GB" w:eastAsia="en-GB"/>
        </w:rPr>
        <w:t>Science advances</w:t>
      </w:r>
      <w:r w:rsidRPr="00694E67">
        <w:rPr>
          <w:rFonts w:eastAsia="Times New Roman" w:cs="Times New Roman"/>
          <w:szCs w:val="24"/>
          <w:lang w:val="en-GB" w:eastAsia="en-GB"/>
        </w:rPr>
        <w:t xml:space="preserve">, </w:t>
      </w:r>
      <w:r w:rsidRPr="00694E67">
        <w:rPr>
          <w:rFonts w:eastAsia="Times New Roman" w:cs="Times New Roman"/>
          <w:i/>
          <w:iCs/>
          <w:szCs w:val="24"/>
          <w:lang w:val="en-GB" w:eastAsia="en-GB"/>
        </w:rPr>
        <w:t>4</w:t>
      </w:r>
      <w:r w:rsidRPr="00694E67">
        <w:rPr>
          <w:rFonts w:eastAsia="Times New Roman" w:cs="Times New Roman"/>
          <w:szCs w:val="24"/>
          <w:lang w:val="en-GB" w:eastAsia="en-GB"/>
        </w:rPr>
        <w:t>(8), eaat3007.</w:t>
      </w:r>
    </w:p>
    <w:p w14:paraId="76135B02" w14:textId="77777777" w:rsidR="00694E67" w:rsidRPr="00694E67" w:rsidRDefault="00694E67" w:rsidP="00B33D36">
      <w:pPr>
        <w:spacing w:before="0" w:after="0"/>
        <w:ind w:left="284" w:hanging="284"/>
        <w:rPr>
          <w:rFonts w:eastAsia="Times New Roman" w:cs="Times New Roman"/>
          <w:szCs w:val="24"/>
          <w:lang w:val="en-GB" w:eastAsia="en-GB"/>
        </w:rPr>
      </w:pPr>
      <w:proofErr w:type="spellStart"/>
      <w:r w:rsidRPr="006D7529">
        <w:rPr>
          <w:rFonts w:eastAsia="Times New Roman" w:cs="Times New Roman"/>
          <w:szCs w:val="24"/>
          <w:lang w:eastAsia="en-GB"/>
        </w:rPr>
        <w:t>Livshits</w:t>
      </w:r>
      <w:proofErr w:type="spellEnd"/>
      <w:r w:rsidRPr="006D7529">
        <w:rPr>
          <w:rFonts w:eastAsia="Times New Roman" w:cs="Times New Roman"/>
          <w:szCs w:val="24"/>
          <w:lang w:eastAsia="en-GB"/>
        </w:rPr>
        <w:t xml:space="preserve">, G. I., Stern, A., </w:t>
      </w:r>
      <w:proofErr w:type="spellStart"/>
      <w:r w:rsidRPr="006D7529">
        <w:rPr>
          <w:rFonts w:eastAsia="Times New Roman" w:cs="Times New Roman"/>
          <w:szCs w:val="24"/>
          <w:lang w:eastAsia="en-GB"/>
        </w:rPr>
        <w:t>Rotem</w:t>
      </w:r>
      <w:proofErr w:type="spellEnd"/>
      <w:r w:rsidRPr="006D7529">
        <w:rPr>
          <w:rFonts w:eastAsia="Times New Roman" w:cs="Times New Roman"/>
          <w:szCs w:val="24"/>
          <w:lang w:eastAsia="en-GB"/>
        </w:rPr>
        <w:t xml:space="preserve">, D., </w:t>
      </w:r>
      <w:proofErr w:type="spellStart"/>
      <w:r w:rsidRPr="006D7529">
        <w:rPr>
          <w:rFonts w:eastAsia="Times New Roman" w:cs="Times New Roman"/>
          <w:szCs w:val="24"/>
          <w:lang w:eastAsia="en-GB"/>
        </w:rPr>
        <w:t>Borovok</w:t>
      </w:r>
      <w:proofErr w:type="spellEnd"/>
      <w:r w:rsidRPr="006D7529">
        <w:rPr>
          <w:rFonts w:eastAsia="Times New Roman" w:cs="Times New Roman"/>
          <w:szCs w:val="24"/>
          <w:lang w:eastAsia="en-GB"/>
        </w:rPr>
        <w:t xml:space="preserve">, N., </w:t>
      </w:r>
      <w:proofErr w:type="spellStart"/>
      <w:r w:rsidRPr="006D7529">
        <w:rPr>
          <w:rFonts w:eastAsia="Times New Roman" w:cs="Times New Roman"/>
          <w:szCs w:val="24"/>
          <w:lang w:eastAsia="en-GB"/>
        </w:rPr>
        <w:t>Eidelshtein</w:t>
      </w:r>
      <w:proofErr w:type="spellEnd"/>
      <w:r w:rsidRPr="006D7529">
        <w:rPr>
          <w:rFonts w:eastAsia="Times New Roman" w:cs="Times New Roman"/>
          <w:szCs w:val="24"/>
          <w:lang w:eastAsia="en-GB"/>
        </w:rPr>
        <w:t xml:space="preserve">, G., </w:t>
      </w:r>
      <w:proofErr w:type="spellStart"/>
      <w:r w:rsidRPr="006D7529">
        <w:rPr>
          <w:rFonts w:eastAsia="Times New Roman" w:cs="Times New Roman"/>
          <w:szCs w:val="24"/>
          <w:lang w:eastAsia="en-GB"/>
        </w:rPr>
        <w:t>Migliore</w:t>
      </w:r>
      <w:proofErr w:type="spellEnd"/>
      <w:r w:rsidRPr="006D7529">
        <w:rPr>
          <w:rFonts w:eastAsia="Times New Roman" w:cs="Times New Roman"/>
          <w:szCs w:val="24"/>
          <w:lang w:eastAsia="en-GB"/>
        </w:rPr>
        <w:t xml:space="preserve">, A., ... </w:t>
      </w:r>
      <w:r w:rsidRPr="00694E67">
        <w:rPr>
          <w:rFonts w:eastAsia="Times New Roman" w:cs="Times New Roman"/>
          <w:szCs w:val="24"/>
          <w:lang w:val="en-GB" w:eastAsia="en-GB"/>
        </w:rPr>
        <w:t xml:space="preserve">&amp; Porath, D. (2014). Long-range charge transport in single G-quadruplex DNA molecules. </w:t>
      </w:r>
      <w:r w:rsidRPr="00694E67">
        <w:rPr>
          <w:rFonts w:eastAsia="Times New Roman" w:cs="Times New Roman"/>
          <w:i/>
          <w:iCs/>
          <w:szCs w:val="24"/>
          <w:lang w:val="en-GB" w:eastAsia="en-GB"/>
        </w:rPr>
        <w:t>Nature nanotechnology</w:t>
      </w:r>
      <w:r w:rsidRPr="00694E67">
        <w:rPr>
          <w:rFonts w:eastAsia="Times New Roman" w:cs="Times New Roman"/>
          <w:szCs w:val="24"/>
          <w:lang w:val="en-GB" w:eastAsia="en-GB"/>
        </w:rPr>
        <w:t xml:space="preserve">, </w:t>
      </w:r>
      <w:r w:rsidRPr="00694E67">
        <w:rPr>
          <w:rFonts w:eastAsia="Times New Roman" w:cs="Times New Roman"/>
          <w:i/>
          <w:iCs/>
          <w:szCs w:val="24"/>
          <w:lang w:val="en-GB" w:eastAsia="en-GB"/>
        </w:rPr>
        <w:t>9</w:t>
      </w:r>
      <w:r w:rsidRPr="00694E67">
        <w:rPr>
          <w:rFonts w:eastAsia="Times New Roman" w:cs="Times New Roman"/>
          <w:szCs w:val="24"/>
          <w:lang w:val="en-GB" w:eastAsia="en-GB"/>
        </w:rPr>
        <w:t>(12), 1040-1046.</w:t>
      </w:r>
    </w:p>
    <w:p w14:paraId="02014E45" w14:textId="77777777" w:rsidR="00694E67" w:rsidRPr="00CA1A8E" w:rsidRDefault="00694E67" w:rsidP="00CA1A8E"/>
    <w:p w14:paraId="5793880F" w14:textId="77777777" w:rsidR="00CA1A8E" w:rsidRPr="002B4A57" w:rsidRDefault="00CA1A8E" w:rsidP="002B4A57">
      <w:pPr>
        <w:keepNext/>
        <w:rPr>
          <w:rFonts w:cs="Times New Roman"/>
          <w:b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C80EE" w14:textId="77777777" w:rsidR="007A2DF2" w:rsidRDefault="007A2DF2" w:rsidP="00117666">
      <w:pPr>
        <w:spacing w:after="0"/>
      </w:pPr>
      <w:r>
        <w:separator/>
      </w:r>
    </w:p>
  </w:endnote>
  <w:endnote w:type="continuationSeparator" w:id="0">
    <w:p w14:paraId="72AE724D" w14:textId="77777777" w:rsidR="007A2DF2" w:rsidRDefault="007A2DF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6F2AFB68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233F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6F2AFB68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233FF">
                      <w:rPr>
                        <w:noProof/>
                        <w:color w:val="000000" w:themeColor="text1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3B578BD6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233F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3B578BD6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233FF">
                      <w:rPr>
                        <w:noProof/>
                        <w:color w:val="000000" w:themeColor="text1"/>
                        <w:szCs w:val="40"/>
                      </w:rPr>
                      <w:t>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CF20" w14:textId="77777777" w:rsidR="007A2DF2" w:rsidRDefault="007A2DF2" w:rsidP="00117666">
      <w:pPr>
        <w:spacing w:after="0"/>
      </w:pPr>
      <w:r>
        <w:separator/>
      </w:r>
    </w:p>
  </w:footnote>
  <w:footnote w:type="continuationSeparator" w:id="0">
    <w:p w14:paraId="3AADE2D7" w14:textId="77777777" w:rsidR="007A2DF2" w:rsidRDefault="007A2DF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983578"/>
    <w:multiLevelType w:val="hybridMultilevel"/>
    <w:tmpl w:val="3A8C7F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1F6A6B49"/>
    <w:multiLevelType w:val="hybridMultilevel"/>
    <w:tmpl w:val="BAC24976"/>
    <w:lvl w:ilvl="0" w:tplc="74C080B2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A2FA0"/>
    <w:multiLevelType w:val="hybridMultilevel"/>
    <w:tmpl w:val="715A0762"/>
    <w:lvl w:ilvl="0" w:tplc="18DE3E24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0" w15:restartNumberingAfterBreak="0">
    <w:nsid w:val="73D0460F"/>
    <w:multiLevelType w:val="hybridMultilevel"/>
    <w:tmpl w:val="5A3E51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5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  <w:lvlOverride w:ilvl="0">
      <w:startOverride w:val="2"/>
    </w:lvlOverride>
    <w:lvlOverride w:ilvl="1">
      <w:startOverride w:val="3"/>
    </w:lvlOverride>
  </w:num>
  <w:num w:numId="21">
    <w:abstractNumId w:val="4"/>
  </w:num>
  <w:num w:numId="22">
    <w:abstractNumId w:val="10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CYnNTQ0NTEzNjEyUdpeDU4uLM/DyQAuNaAJvz7zIsAAAA"/>
  </w:docVars>
  <w:rsids>
    <w:rsidRoot w:val="00ED20B5"/>
    <w:rsid w:val="0001436A"/>
    <w:rsid w:val="00034304"/>
    <w:rsid w:val="00035434"/>
    <w:rsid w:val="000462DB"/>
    <w:rsid w:val="00052A14"/>
    <w:rsid w:val="00077D53"/>
    <w:rsid w:val="000A09E1"/>
    <w:rsid w:val="000B2DE7"/>
    <w:rsid w:val="000C7E46"/>
    <w:rsid w:val="00105FD9"/>
    <w:rsid w:val="00117666"/>
    <w:rsid w:val="001549D3"/>
    <w:rsid w:val="00160065"/>
    <w:rsid w:val="00177D84"/>
    <w:rsid w:val="00187C20"/>
    <w:rsid w:val="001D5C0D"/>
    <w:rsid w:val="002249E0"/>
    <w:rsid w:val="00267D18"/>
    <w:rsid w:val="00274347"/>
    <w:rsid w:val="002868E2"/>
    <w:rsid w:val="002869C3"/>
    <w:rsid w:val="002936E4"/>
    <w:rsid w:val="002B4A57"/>
    <w:rsid w:val="002C74CA"/>
    <w:rsid w:val="002F52A7"/>
    <w:rsid w:val="003123F4"/>
    <w:rsid w:val="003544FB"/>
    <w:rsid w:val="003D2F2D"/>
    <w:rsid w:val="00401590"/>
    <w:rsid w:val="00447801"/>
    <w:rsid w:val="00452E9C"/>
    <w:rsid w:val="00463106"/>
    <w:rsid w:val="004735C8"/>
    <w:rsid w:val="004947A6"/>
    <w:rsid w:val="004961FF"/>
    <w:rsid w:val="00517A89"/>
    <w:rsid w:val="005250F2"/>
    <w:rsid w:val="00552886"/>
    <w:rsid w:val="00593EEA"/>
    <w:rsid w:val="005A5EEE"/>
    <w:rsid w:val="005E0FFC"/>
    <w:rsid w:val="006233FF"/>
    <w:rsid w:val="006375C7"/>
    <w:rsid w:val="00645521"/>
    <w:rsid w:val="00645A90"/>
    <w:rsid w:val="00654E8F"/>
    <w:rsid w:val="00660D05"/>
    <w:rsid w:val="006820B1"/>
    <w:rsid w:val="00694E67"/>
    <w:rsid w:val="006B7D14"/>
    <w:rsid w:val="006D7529"/>
    <w:rsid w:val="006E10DA"/>
    <w:rsid w:val="00701727"/>
    <w:rsid w:val="0070566C"/>
    <w:rsid w:val="00714C50"/>
    <w:rsid w:val="00725A7D"/>
    <w:rsid w:val="007501BE"/>
    <w:rsid w:val="007574AD"/>
    <w:rsid w:val="00790BB3"/>
    <w:rsid w:val="007A2DF2"/>
    <w:rsid w:val="007C206C"/>
    <w:rsid w:val="00817DD6"/>
    <w:rsid w:val="0083759F"/>
    <w:rsid w:val="00840816"/>
    <w:rsid w:val="00860E41"/>
    <w:rsid w:val="00885156"/>
    <w:rsid w:val="00887146"/>
    <w:rsid w:val="008E62CF"/>
    <w:rsid w:val="00906CBF"/>
    <w:rsid w:val="009126EE"/>
    <w:rsid w:val="009151AA"/>
    <w:rsid w:val="0093429D"/>
    <w:rsid w:val="00943573"/>
    <w:rsid w:val="00952443"/>
    <w:rsid w:val="00964134"/>
    <w:rsid w:val="00970F7D"/>
    <w:rsid w:val="00994A3D"/>
    <w:rsid w:val="009B421D"/>
    <w:rsid w:val="009C2B12"/>
    <w:rsid w:val="00A00C75"/>
    <w:rsid w:val="00A174D9"/>
    <w:rsid w:val="00A3323E"/>
    <w:rsid w:val="00A50809"/>
    <w:rsid w:val="00AA4D24"/>
    <w:rsid w:val="00AB6715"/>
    <w:rsid w:val="00AF67C7"/>
    <w:rsid w:val="00B1671E"/>
    <w:rsid w:val="00B25EB8"/>
    <w:rsid w:val="00B33D36"/>
    <w:rsid w:val="00B37F4D"/>
    <w:rsid w:val="00B83ABC"/>
    <w:rsid w:val="00BD07A7"/>
    <w:rsid w:val="00C4058E"/>
    <w:rsid w:val="00C52A7B"/>
    <w:rsid w:val="00C56BAF"/>
    <w:rsid w:val="00C679AA"/>
    <w:rsid w:val="00C67C73"/>
    <w:rsid w:val="00C75972"/>
    <w:rsid w:val="00CA1A8E"/>
    <w:rsid w:val="00CC2C60"/>
    <w:rsid w:val="00CD066B"/>
    <w:rsid w:val="00CE4FEE"/>
    <w:rsid w:val="00D060CF"/>
    <w:rsid w:val="00D44470"/>
    <w:rsid w:val="00D45E27"/>
    <w:rsid w:val="00DB59C3"/>
    <w:rsid w:val="00DC259A"/>
    <w:rsid w:val="00DE23E8"/>
    <w:rsid w:val="00E02381"/>
    <w:rsid w:val="00E1226F"/>
    <w:rsid w:val="00E52377"/>
    <w:rsid w:val="00E537AD"/>
    <w:rsid w:val="00E64E17"/>
    <w:rsid w:val="00E866C9"/>
    <w:rsid w:val="00EA3D3C"/>
    <w:rsid w:val="00EB0903"/>
    <w:rsid w:val="00EC090A"/>
    <w:rsid w:val="00ED20B5"/>
    <w:rsid w:val="00F34C7F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Text">
    <w:name w:val="Text"/>
    <w:uiPriority w:val="99"/>
    <w:rsid w:val="002F52A7"/>
    <w:pPr>
      <w:spacing w:after="0" w:line="240" w:lineRule="auto"/>
    </w:pPr>
    <w:rPr>
      <w:rFonts w:ascii="Helvetica" w:eastAsia="MS Mincho" w:hAnsi="Helvetica" w:cs="Mangal"/>
      <w:noProof/>
      <w:color w:val="000000"/>
      <w:sz w:val="24"/>
      <w:szCs w:val="20"/>
      <w:lang w:val="de-DE" w:eastAsia="de-DE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DB78086-02C9-7D4C-BAFC-4BBA8254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5</TotalTime>
  <Pages>9</Pages>
  <Words>3556</Words>
  <Characters>20271</Characters>
  <Application>Microsoft Office Word</Application>
  <DocSecurity>0</DocSecurity>
  <Lines>168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Thomas Dandekar</cp:lastModifiedBy>
  <cp:revision>4</cp:revision>
  <cp:lastPrinted>2013-10-03T12:51:00Z</cp:lastPrinted>
  <dcterms:created xsi:type="dcterms:W3CDTF">2022-06-09T17:04:00Z</dcterms:created>
  <dcterms:modified xsi:type="dcterms:W3CDTF">2022-06-10T15:09:00Z</dcterms:modified>
</cp:coreProperties>
</file>